
<file path=[Content_Types].xml><?xml version="1.0" encoding="utf-8"?>
<Types xmlns="http://schemas.openxmlformats.org/package/2006/content-types">
  <Default Extension="xml" ContentType="application/xml"/>
  <Default Extension="rels" ContentType="application/vnd.openxmlformats-package.relationships+xml"/>
  <Default Extension="jpe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4" Type="http://schemas.openxmlformats.org/officeDocument/2006/relationships/extended-properties" Target="docProps/app.xml"/><Relationship Id="rId1" Type="http://schemas.openxmlformats.org/officeDocument/2006/relationships/officeDocument" Target="word/document.xml"/><Relationship Id="rId2" Type="http://schemas.openxmlformats.org/package/2006/relationships/metadata/thumbnail" Target="docProps/thumbnail.jpeg"/></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5BDE9151" w14:textId="77777777" w:rsidR="006A4954" w:rsidRDefault="006A4954" w:rsidP="00236A0B">
      <w:pPr>
        <w:rPr>
          <w:rFonts w:ascii="Arial" w:hAnsi="Arial" w:cs="Arial"/>
          <w:b/>
        </w:rPr>
      </w:pPr>
    </w:p>
    <w:p w14:paraId="7C490129" w14:textId="77777777" w:rsidR="006A4954" w:rsidRDefault="006A4954" w:rsidP="00236A0B">
      <w:pPr>
        <w:rPr>
          <w:rFonts w:ascii="Arial" w:hAnsi="Arial" w:cs="Arial"/>
          <w:b/>
        </w:rPr>
      </w:pPr>
    </w:p>
    <w:p w14:paraId="055CD5D6" w14:textId="77777777" w:rsidR="006A4954" w:rsidRDefault="006A4954" w:rsidP="00236A0B">
      <w:pPr>
        <w:rPr>
          <w:rFonts w:ascii="Arial" w:hAnsi="Arial" w:cs="Arial"/>
          <w:b/>
        </w:rPr>
      </w:pPr>
    </w:p>
    <w:p w14:paraId="55841F79" w14:textId="0943FFA3" w:rsidR="006A4954" w:rsidRDefault="00E5027F" w:rsidP="00236A0B">
      <w:pPr>
        <w:rPr>
          <w:rFonts w:ascii="Arial" w:hAnsi="Arial" w:cs="Arial"/>
          <w:b/>
        </w:rPr>
      </w:pPr>
      <w:r>
        <w:rPr>
          <w:rFonts w:ascii="Arial" w:hAnsi="Arial" w:cs="Arial"/>
          <w:b/>
          <w:noProof/>
        </w:rPr>
        <w:drawing>
          <wp:inline distT="0" distB="0" distL="0" distR="0" wp14:anchorId="00AC06C3" wp14:editId="312C3D9A">
            <wp:extent cx="5943600" cy="1828800"/>
            <wp:effectExtent l="0" t="0" r="0" b="0"/>
            <wp:docPr id="1" name="Picture 1" descr="Macintosh HD:Users:Huff:Desktop:EHA:EHA_logo37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acintosh HD:Users:Huff:Desktop:EHA:EHA_logo376.jp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943600" cy="1828800"/>
                    </a:xfrm>
                    <a:prstGeom prst="rect">
                      <a:avLst/>
                    </a:prstGeom>
                    <a:noFill/>
                    <a:ln>
                      <a:noFill/>
                    </a:ln>
                  </pic:spPr>
                </pic:pic>
              </a:graphicData>
            </a:graphic>
          </wp:inline>
        </w:drawing>
      </w:r>
    </w:p>
    <w:p w14:paraId="166EF1B7" w14:textId="77777777" w:rsidR="00E5027F" w:rsidRDefault="00E5027F" w:rsidP="00E5027F">
      <w:pPr>
        <w:rPr>
          <w:rFonts w:ascii="Arial" w:hAnsi="Arial" w:cs="Arial"/>
          <w:b/>
        </w:rPr>
      </w:pPr>
    </w:p>
    <w:p w14:paraId="77400816" w14:textId="77777777" w:rsidR="00954D42" w:rsidRDefault="00954D42" w:rsidP="00E5027F">
      <w:pPr>
        <w:rPr>
          <w:rFonts w:ascii="Arial" w:hAnsi="Arial" w:cs="Arial"/>
          <w:b/>
        </w:rPr>
      </w:pPr>
    </w:p>
    <w:p w14:paraId="6E832295" w14:textId="77777777" w:rsidR="00954D42" w:rsidRDefault="00954D42" w:rsidP="00E5027F">
      <w:pPr>
        <w:rPr>
          <w:rFonts w:ascii="Arial" w:hAnsi="Arial" w:cs="Arial"/>
          <w:b/>
        </w:rPr>
      </w:pPr>
    </w:p>
    <w:p w14:paraId="2B91D2C7" w14:textId="77777777" w:rsidR="00E5027F" w:rsidRDefault="00E5027F" w:rsidP="00E5027F">
      <w:pPr>
        <w:ind w:left="1440"/>
        <w:rPr>
          <w:rFonts w:ascii="Arial" w:hAnsi="Arial" w:cs="Arial"/>
          <w:b/>
        </w:rPr>
      </w:pPr>
      <w:r>
        <w:rPr>
          <w:rFonts w:ascii="Arial" w:hAnsi="Arial" w:cs="Arial"/>
          <w:b/>
        </w:rPr>
        <w:t>460 West 34</w:t>
      </w:r>
      <w:r w:rsidRPr="006A4954">
        <w:rPr>
          <w:rFonts w:ascii="Arial" w:hAnsi="Arial" w:cs="Arial"/>
          <w:b/>
          <w:vertAlign w:val="superscript"/>
        </w:rPr>
        <w:t>th</w:t>
      </w:r>
      <w:r>
        <w:rPr>
          <w:rFonts w:ascii="Arial" w:hAnsi="Arial" w:cs="Arial"/>
          <w:b/>
        </w:rPr>
        <w:t xml:space="preserve"> St.</w:t>
      </w:r>
    </w:p>
    <w:p w14:paraId="144FE726" w14:textId="77777777" w:rsidR="00E5027F" w:rsidRDefault="00E5027F" w:rsidP="00E5027F">
      <w:pPr>
        <w:ind w:left="1440"/>
        <w:rPr>
          <w:rFonts w:ascii="Arial" w:hAnsi="Arial" w:cs="Arial"/>
          <w:b/>
        </w:rPr>
      </w:pPr>
      <w:r>
        <w:rPr>
          <w:rFonts w:ascii="Arial" w:hAnsi="Arial" w:cs="Arial"/>
          <w:b/>
        </w:rPr>
        <w:t>17</w:t>
      </w:r>
      <w:r w:rsidRPr="006A4954">
        <w:rPr>
          <w:rFonts w:ascii="Arial" w:hAnsi="Arial" w:cs="Arial"/>
          <w:b/>
          <w:vertAlign w:val="superscript"/>
        </w:rPr>
        <w:t>th</w:t>
      </w:r>
      <w:r>
        <w:rPr>
          <w:rFonts w:ascii="Arial" w:hAnsi="Arial" w:cs="Arial"/>
          <w:b/>
        </w:rPr>
        <w:t xml:space="preserve"> floor</w:t>
      </w:r>
    </w:p>
    <w:p w14:paraId="586361E3" w14:textId="77777777" w:rsidR="00E5027F" w:rsidRDefault="00E5027F" w:rsidP="00E5027F">
      <w:pPr>
        <w:ind w:left="1440"/>
        <w:rPr>
          <w:rFonts w:ascii="Arial" w:hAnsi="Arial" w:cs="Arial"/>
          <w:b/>
        </w:rPr>
      </w:pPr>
      <w:r>
        <w:rPr>
          <w:rFonts w:ascii="Arial" w:hAnsi="Arial" w:cs="Arial"/>
          <w:b/>
        </w:rPr>
        <w:t>New York, NY 10001-2320</w:t>
      </w:r>
    </w:p>
    <w:p w14:paraId="6F1192AC" w14:textId="77777777" w:rsidR="00E5027F" w:rsidRDefault="00E5027F" w:rsidP="00E5027F">
      <w:pPr>
        <w:ind w:left="1440"/>
        <w:rPr>
          <w:rFonts w:ascii="Arial" w:hAnsi="Arial" w:cs="Arial"/>
          <w:b/>
        </w:rPr>
      </w:pPr>
    </w:p>
    <w:p w14:paraId="533FB83E" w14:textId="4B0C321C" w:rsidR="00E5027F" w:rsidRDefault="00E5027F" w:rsidP="00E5027F">
      <w:pPr>
        <w:ind w:left="1440"/>
        <w:rPr>
          <w:rFonts w:ascii="Arial" w:hAnsi="Arial" w:cs="Arial"/>
          <w:b/>
        </w:rPr>
      </w:pPr>
      <w:r>
        <w:rPr>
          <w:rFonts w:ascii="Arial" w:hAnsi="Arial" w:cs="Arial"/>
          <w:b/>
        </w:rPr>
        <w:t xml:space="preserve">Point of Contact: Dr. </w:t>
      </w:r>
      <w:r w:rsidRPr="00E5027F">
        <w:rPr>
          <w:rFonts w:ascii="Arial" w:hAnsi="Arial" w:cs="Arial"/>
          <w:b/>
        </w:rPr>
        <w:t>Andrew Huff</w:t>
      </w:r>
    </w:p>
    <w:p w14:paraId="0895E406" w14:textId="77777777" w:rsidR="00E5027F" w:rsidRDefault="00E5027F" w:rsidP="00E5027F">
      <w:pPr>
        <w:ind w:left="1440"/>
        <w:rPr>
          <w:rFonts w:ascii="Arial" w:hAnsi="Arial" w:cs="Arial"/>
          <w:b/>
        </w:rPr>
      </w:pPr>
    </w:p>
    <w:p w14:paraId="2DEB4958" w14:textId="447C1893" w:rsidR="00E5027F" w:rsidRDefault="00E5027F" w:rsidP="00E5027F">
      <w:pPr>
        <w:ind w:left="1440"/>
        <w:rPr>
          <w:rFonts w:ascii="Arial" w:hAnsi="Arial" w:cs="Arial"/>
          <w:b/>
        </w:rPr>
      </w:pPr>
      <w:r>
        <w:rPr>
          <w:rFonts w:ascii="Arial" w:hAnsi="Arial" w:cs="Arial"/>
          <w:b/>
        </w:rPr>
        <w:t>Telephone #:  612-743-1265</w:t>
      </w:r>
    </w:p>
    <w:p w14:paraId="36919580" w14:textId="77777777" w:rsidR="00EF7EF8" w:rsidRDefault="00EF7EF8" w:rsidP="00E5027F">
      <w:pPr>
        <w:ind w:left="1440"/>
        <w:rPr>
          <w:rFonts w:ascii="Arial" w:hAnsi="Arial" w:cs="Arial"/>
          <w:b/>
        </w:rPr>
      </w:pPr>
    </w:p>
    <w:p w14:paraId="0A2130FC" w14:textId="683BF6FB" w:rsidR="00EF7EF8" w:rsidRPr="00384E42" w:rsidRDefault="00EF7EF8" w:rsidP="00E5027F">
      <w:pPr>
        <w:ind w:left="1440"/>
        <w:rPr>
          <w:rFonts w:ascii="Arial" w:hAnsi="Arial" w:cs="Arial"/>
          <w:b/>
          <w:color w:val="000000" w:themeColor="text1"/>
        </w:rPr>
      </w:pPr>
      <w:r w:rsidRPr="00384E42">
        <w:rPr>
          <w:rFonts w:ascii="Arial" w:hAnsi="Arial" w:cs="Arial"/>
          <w:b/>
          <w:color w:val="000000" w:themeColor="text1"/>
        </w:rPr>
        <w:t>Email: huff@ecohealthalliance.org</w:t>
      </w:r>
    </w:p>
    <w:p w14:paraId="2C05D76B" w14:textId="77777777" w:rsidR="00384E42" w:rsidRPr="00384E42" w:rsidRDefault="00384E42" w:rsidP="00236A0B">
      <w:pPr>
        <w:rPr>
          <w:rFonts w:ascii="Calibri" w:eastAsia="Times New Roman" w:hAnsi="Calibri" w:cs="Times New Roman"/>
          <w:color w:val="000000" w:themeColor="text1"/>
          <w:sz w:val="22"/>
          <w:szCs w:val="22"/>
        </w:rPr>
      </w:pPr>
    </w:p>
    <w:p w14:paraId="7725F338" w14:textId="4C67FD88" w:rsidR="00384E42" w:rsidRPr="00384E42" w:rsidRDefault="00384E42" w:rsidP="00B96FDE">
      <w:pPr>
        <w:pStyle w:val="ListParagraph"/>
        <w:numPr>
          <w:ilvl w:val="0"/>
          <w:numId w:val="8"/>
        </w:numPr>
        <w:ind w:right="1440"/>
        <w:rPr>
          <w:rFonts w:ascii="Calibri" w:eastAsia="Times New Roman" w:hAnsi="Calibri" w:cs="Times New Roman"/>
          <w:b/>
          <w:color w:val="000000" w:themeColor="text1"/>
          <w:sz w:val="22"/>
          <w:szCs w:val="22"/>
        </w:rPr>
      </w:pPr>
      <w:r w:rsidRPr="00384E42">
        <w:rPr>
          <w:rFonts w:ascii="Calibri" w:eastAsia="Times New Roman" w:hAnsi="Calibri" w:cs="Times New Roman"/>
          <w:b/>
          <w:color w:val="000000" w:themeColor="text1"/>
          <w:sz w:val="22"/>
          <w:szCs w:val="22"/>
        </w:rPr>
        <w:t xml:space="preserve">EHA is a </w:t>
      </w:r>
      <w:r w:rsidR="00C84B6F">
        <w:rPr>
          <w:rFonts w:ascii="Calibri" w:eastAsia="Times New Roman" w:hAnsi="Calibri" w:cs="Times New Roman"/>
          <w:b/>
          <w:color w:val="000000" w:themeColor="text1"/>
          <w:sz w:val="22"/>
          <w:szCs w:val="22"/>
        </w:rPr>
        <w:t xml:space="preserve">small business, non-profit, </w:t>
      </w:r>
      <w:r w:rsidRPr="00384E42">
        <w:rPr>
          <w:rFonts w:ascii="Calibri" w:eastAsia="Times New Roman" w:hAnsi="Calibri" w:cs="Times New Roman"/>
          <w:b/>
          <w:color w:val="000000" w:themeColor="text1"/>
          <w:sz w:val="22"/>
          <w:szCs w:val="22"/>
        </w:rPr>
        <w:t xml:space="preserve">currently with 34 full time employees.  </w:t>
      </w:r>
    </w:p>
    <w:p w14:paraId="7940363A" w14:textId="77777777" w:rsidR="00384E42" w:rsidRPr="00384E42" w:rsidRDefault="00384E42" w:rsidP="00B96FDE">
      <w:pPr>
        <w:ind w:left="1440" w:right="1440"/>
        <w:rPr>
          <w:rFonts w:ascii="Calibri" w:eastAsia="Times New Roman" w:hAnsi="Calibri" w:cs="Times New Roman"/>
          <w:b/>
          <w:color w:val="000000" w:themeColor="text1"/>
          <w:sz w:val="22"/>
          <w:szCs w:val="22"/>
        </w:rPr>
      </w:pPr>
    </w:p>
    <w:p w14:paraId="283F47BE" w14:textId="77777777" w:rsidR="00384E42" w:rsidRPr="00384E42" w:rsidRDefault="00384E42" w:rsidP="00B96FDE">
      <w:pPr>
        <w:pStyle w:val="ListParagraph"/>
        <w:numPr>
          <w:ilvl w:val="0"/>
          <w:numId w:val="8"/>
        </w:numPr>
        <w:ind w:right="1440"/>
        <w:rPr>
          <w:rFonts w:ascii="Calibri" w:eastAsia="Times New Roman" w:hAnsi="Calibri" w:cs="Times New Roman"/>
          <w:b/>
          <w:color w:val="000000" w:themeColor="text1"/>
          <w:sz w:val="22"/>
          <w:szCs w:val="22"/>
        </w:rPr>
      </w:pPr>
      <w:r w:rsidRPr="00384E42">
        <w:rPr>
          <w:rFonts w:ascii="Calibri" w:eastAsia="Times New Roman" w:hAnsi="Calibri" w:cs="Times New Roman"/>
          <w:b/>
          <w:color w:val="000000" w:themeColor="text1"/>
          <w:sz w:val="22"/>
          <w:szCs w:val="22"/>
        </w:rPr>
        <w:t xml:space="preserve">Originally incorporated in July 2000 as Wildlife Trust, it changed its name to EcoHealth Alliance in June 2010.  </w:t>
      </w:r>
    </w:p>
    <w:p w14:paraId="652BBC51" w14:textId="77777777" w:rsidR="00384E42" w:rsidRPr="00384E42" w:rsidRDefault="00384E42" w:rsidP="00B96FDE">
      <w:pPr>
        <w:ind w:left="1440" w:right="1440"/>
        <w:rPr>
          <w:rFonts w:ascii="Calibri" w:eastAsia="Times New Roman" w:hAnsi="Calibri" w:cs="Times New Roman"/>
          <w:b/>
          <w:color w:val="000000" w:themeColor="text1"/>
          <w:sz w:val="22"/>
          <w:szCs w:val="22"/>
        </w:rPr>
      </w:pPr>
    </w:p>
    <w:p w14:paraId="33C816D9" w14:textId="1EB01BEB" w:rsidR="00384E42" w:rsidRPr="00384E42" w:rsidRDefault="00384E42" w:rsidP="00B96FDE">
      <w:pPr>
        <w:pStyle w:val="ListParagraph"/>
        <w:numPr>
          <w:ilvl w:val="0"/>
          <w:numId w:val="8"/>
        </w:numPr>
        <w:tabs>
          <w:tab w:val="left" w:pos="7920"/>
        </w:tabs>
        <w:ind w:right="1440"/>
        <w:rPr>
          <w:rFonts w:ascii="Calibri" w:eastAsia="Times New Roman" w:hAnsi="Calibri" w:cs="Times New Roman"/>
          <w:b/>
          <w:color w:val="000000" w:themeColor="text1"/>
          <w:sz w:val="22"/>
          <w:szCs w:val="22"/>
        </w:rPr>
      </w:pPr>
      <w:r w:rsidRPr="00384E42">
        <w:rPr>
          <w:rFonts w:ascii="Calibri" w:eastAsia="Times New Roman" w:hAnsi="Calibri" w:cs="Times New Roman"/>
          <w:b/>
          <w:color w:val="000000" w:themeColor="text1"/>
          <w:sz w:val="22"/>
          <w:szCs w:val="22"/>
        </w:rPr>
        <w:t>EHA is not affiliated with any other organization.</w:t>
      </w:r>
    </w:p>
    <w:p w14:paraId="4A3345B4" w14:textId="77777777" w:rsidR="00384E42" w:rsidRDefault="00384E42">
      <w:pPr>
        <w:rPr>
          <w:rFonts w:ascii="Calibri" w:eastAsia="Times New Roman" w:hAnsi="Calibri" w:cs="Times New Roman"/>
          <w:color w:val="1F497D"/>
          <w:sz w:val="22"/>
          <w:szCs w:val="22"/>
        </w:rPr>
      </w:pPr>
      <w:r>
        <w:rPr>
          <w:rFonts w:ascii="Calibri" w:eastAsia="Times New Roman" w:hAnsi="Calibri" w:cs="Times New Roman"/>
          <w:color w:val="1F497D"/>
          <w:sz w:val="22"/>
          <w:szCs w:val="22"/>
        </w:rPr>
        <w:br w:type="page"/>
      </w:r>
    </w:p>
    <w:p w14:paraId="5E77F4D0" w14:textId="77777777" w:rsidR="00236A0B" w:rsidRPr="00443B8C" w:rsidRDefault="00236A0B" w:rsidP="00236A0B">
      <w:pPr>
        <w:rPr>
          <w:rFonts w:ascii="Arial" w:hAnsi="Arial" w:cs="Arial"/>
          <w:b/>
        </w:rPr>
      </w:pPr>
    </w:p>
    <w:p w14:paraId="544E8C62" w14:textId="77777777" w:rsidR="00F65B09" w:rsidRPr="00045041" w:rsidRDefault="00F65B09" w:rsidP="00B96FDE">
      <w:pPr>
        <w:jc w:val="center"/>
        <w:rPr>
          <w:rFonts w:ascii="Arial" w:hAnsi="Arial" w:cs="Arial"/>
          <w:b/>
        </w:rPr>
      </w:pPr>
      <w:r w:rsidRPr="00045041">
        <w:rPr>
          <w:rFonts w:ascii="Arial" w:hAnsi="Arial" w:cs="Arial"/>
          <w:b/>
        </w:rPr>
        <w:t>Statement of Qualifications</w:t>
      </w:r>
    </w:p>
    <w:p w14:paraId="2A1DCD02" w14:textId="77777777" w:rsidR="00F65B09" w:rsidRDefault="00F65B09" w:rsidP="00B96FDE">
      <w:pPr>
        <w:rPr>
          <w:rFonts w:ascii="Arial" w:hAnsi="Arial" w:cs="Arial"/>
        </w:rPr>
      </w:pPr>
    </w:p>
    <w:p w14:paraId="07368173" w14:textId="6C792E58" w:rsidR="00200EFB" w:rsidRDefault="00236A0B" w:rsidP="00B96FDE">
      <w:pPr>
        <w:ind w:firstLine="720"/>
        <w:rPr>
          <w:rFonts w:ascii="Arial" w:hAnsi="Arial" w:cs="Arial"/>
        </w:rPr>
      </w:pPr>
      <w:r>
        <w:rPr>
          <w:rFonts w:ascii="Arial" w:hAnsi="Arial" w:cs="Arial"/>
        </w:rPr>
        <w:t>Inc</w:t>
      </w:r>
      <w:r w:rsidR="00C25B30">
        <w:rPr>
          <w:rFonts w:ascii="Arial" w:hAnsi="Arial" w:cs="Arial"/>
        </w:rPr>
        <w:t xml:space="preserve">reasingly, infectious disease surveillance is being conducted in humans and animals. </w:t>
      </w:r>
      <w:r w:rsidR="00A81325">
        <w:rPr>
          <w:rFonts w:ascii="Arial" w:hAnsi="Arial" w:cs="Arial"/>
        </w:rPr>
        <w:t>I</w:t>
      </w:r>
      <w:r w:rsidR="00C25B30">
        <w:rPr>
          <w:rFonts w:ascii="Arial" w:hAnsi="Arial" w:cs="Arial"/>
        </w:rPr>
        <w:t xml:space="preserve">nfectious disease surveillance </w:t>
      </w:r>
      <w:r w:rsidR="00A81325">
        <w:rPr>
          <w:rFonts w:ascii="Arial" w:hAnsi="Arial" w:cs="Arial"/>
        </w:rPr>
        <w:t>helps</w:t>
      </w:r>
      <w:r>
        <w:rPr>
          <w:rFonts w:ascii="Arial" w:hAnsi="Arial" w:cs="Arial"/>
        </w:rPr>
        <w:t xml:space="preserve"> identify </w:t>
      </w:r>
      <w:r w:rsidR="00C25B30">
        <w:rPr>
          <w:rFonts w:ascii="Arial" w:hAnsi="Arial" w:cs="Arial"/>
        </w:rPr>
        <w:t>infectious disease environmental reservoirs, hosts</w:t>
      </w:r>
      <w:r>
        <w:rPr>
          <w:rFonts w:ascii="Arial" w:hAnsi="Arial" w:cs="Arial"/>
        </w:rPr>
        <w:t xml:space="preserve">, </w:t>
      </w:r>
      <w:r w:rsidR="00C25B30">
        <w:rPr>
          <w:rFonts w:ascii="Arial" w:hAnsi="Arial" w:cs="Arial"/>
        </w:rPr>
        <w:t>and transmission</w:t>
      </w:r>
      <w:r w:rsidR="00A81325">
        <w:rPr>
          <w:rFonts w:ascii="Arial" w:hAnsi="Arial" w:cs="Arial"/>
        </w:rPr>
        <w:t xml:space="preserve"> pathways. This has inspired </w:t>
      </w:r>
      <w:r w:rsidR="00C25B30">
        <w:rPr>
          <w:rFonts w:ascii="Arial" w:hAnsi="Arial" w:cs="Arial"/>
        </w:rPr>
        <w:t xml:space="preserve">multiple government agencies, across </w:t>
      </w:r>
      <w:r w:rsidR="00C25B30" w:rsidRPr="00F65B09">
        <w:rPr>
          <w:rFonts w:ascii="Arial" w:hAnsi="Arial" w:cs="Arial"/>
          <w:color w:val="000000" w:themeColor="text1"/>
        </w:rPr>
        <w:t>multiple domains</w:t>
      </w:r>
      <w:r w:rsidR="00A81325" w:rsidRPr="00F65B09">
        <w:rPr>
          <w:rFonts w:ascii="Arial" w:hAnsi="Arial" w:cs="Arial"/>
          <w:color w:val="000000" w:themeColor="text1"/>
        </w:rPr>
        <w:t>, to fund</w:t>
      </w:r>
      <w:r w:rsidR="00C25B30" w:rsidRPr="00F65B09">
        <w:rPr>
          <w:rFonts w:ascii="Arial" w:hAnsi="Arial" w:cs="Arial"/>
          <w:color w:val="000000" w:themeColor="text1"/>
        </w:rPr>
        <w:t xml:space="preserve"> the collection of infectious disease data for multiple purposes.  </w:t>
      </w:r>
      <w:r w:rsidR="00A81325" w:rsidRPr="00F65B09">
        <w:rPr>
          <w:rFonts w:ascii="Arial" w:hAnsi="Arial" w:cs="Arial"/>
          <w:color w:val="000000" w:themeColor="text1"/>
        </w:rPr>
        <w:t>Via</w:t>
      </w:r>
      <w:r w:rsidR="00481737" w:rsidRPr="00F65B09">
        <w:rPr>
          <w:rFonts w:ascii="Arial" w:hAnsi="Arial" w:cs="Arial"/>
          <w:color w:val="000000" w:themeColor="text1"/>
        </w:rPr>
        <w:t xml:space="preserve"> EcoHealth </w:t>
      </w:r>
      <w:r w:rsidR="001A0B32" w:rsidRPr="00F65B09">
        <w:rPr>
          <w:rFonts w:ascii="Arial" w:hAnsi="Arial" w:cs="Arial"/>
          <w:color w:val="000000" w:themeColor="text1"/>
        </w:rPr>
        <w:t>Alliance</w:t>
      </w:r>
      <w:r w:rsidR="00C25B30" w:rsidRPr="00F65B09">
        <w:rPr>
          <w:rFonts w:ascii="Arial" w:hAnsi="Arial" w:cs="Arial"/>
          <w:color w:val="000000" w:themeColor="text1"/>
        </w:rPr>
        <w:t>, the United States Fish and Wildlife S</w:t>
      </w:r>
      <w:r w:rsidR="00481737" w:rsidRPr="00F65B09">
        <w:rPr>
          <w:rFonts w:ascii="Arial" w:hAnsi="Arial" w:cs="Arial"/>
          <w:color w:val="000000" w:themeColor="text1"/>
        </w:rPr>
        <w:t>ervice</w:t>
      </w:r>
      <w:r w:rsidR="00C25B30" w:rsidRPr="00F65B09">
        <w:rPr>
          <w:rFonts w:ascii="Arial" w:hAnsi="Arial" w:cs="Arial"/>
          <w:color w:val="000000" w:themeColor="text1"/>
        </w:rPr>
        <w:t xml:space="preserve"> has funded the development of a Ranavirus spatial database</w:t>
      </w:r>
      <w:r w:rsidR="00481737" w:rsidRPr="00F65B09">
        <w:rPr>
          <w:rFonts w:ascii="Arial" w:hAnsi="Arial" w:cs="Arial"/>
          <w:color w:val="000000" w:themeColor="text1"/>
        </w:rPr>
        <w:t xml:space="preserve"> to monitor the popu</w:t>
      </w:r>
      <w:r w:rsidR="0049224A" w:rsidRPr="00F65B09">
        <w:rPr>
          <w:rFonts w:ascii="Arial" w:hAnsi="Arial" w:cs="Arial"/>
          <w:color w:val="000000" w:themeColor="text1"/>
        </w:rPr>
        <w:t>lation health of amphibians,</w:t>
      </w:r>
      <w:r w:rsidR="00481737" w:rsidRPr="00F65B09">
        <w:rPr>
          <w:rFonts w:ascii="Arial" w:hAnsi="Arial" w:cs="Arial"/>
          <w:color w:val="000000" w:themeColor="text1"/>
        </w:rPr>
        <w:t xml:space="preserve"> the Defense Threats Reduction Agency has funded the </w:t>
      </w:r>
      <w:r w:rsidR="00A81325" w:rsidRPr="00F65B09">
        <w:rPr>
          <w:rFonts w:ascii="Arial" w:hAnsi="Arial" w:cs="Arial"/>
          <w:color w:val="000000" w:themeColor="text1"/>
        </w:rPr>
        <w:t>development of a</w:t>
      </w:r>
      <w:r w:rsidR="00481737" w:rsidRPr="00F65B09">
        <w:rPr>
          <w:rFonts w:ascii="Arial" w:hAnsi="Arial" w:cs="Arial"/>
          <w:color w:val="000000" w:themeColor="text1"/>
        </w:rPr>
        <w:t xml:space="preserve"> spatial </w:t>
      </w:r>
      <w:r w:rsidR="00A81325" w:rsidRPr="00F65B09">
        <w:rPr>
          <w:rFonts w:ascii="Arial" w:hAnsi="Arial" w:cs="Arial"/>
          <w:color w:val="000000" w:themeColor="text1"/>
        </w:rPr>
        <w:t>database for</w:t>
      </w:r>
      <w:r w:rsidR="00200EFB" w:rsidRPr="00F65B09">
        <w:rPr>
          <w:rFonts w:ascii="Arial" w:hAnsi="Arial" w:cs="Arial"/>
          <w:color w:val="000000" w:themeColor="text1"/>
        </w:rPr>
        <w:t xml:space="preserve"> Rift Valley Fever</w:t>
      </w:r>
      <w:r w:rsidR="00954D42" w:rsidRPr="00F65B09">
        <w:rPr>
          <w:rFonts w:ascii="Arial" w:hAnsi="Arial" w:cs="Arial"/>
          <w:color w:val="000000" w:themeColor="text1"/>
        </w:rPr>
        <w:t xml:space="preserve"> </w:t>
      </w:r>
      <w:r w:rsidR="004200D7">
        <w:rPr>
          <w:rFonts w:ascii="Arial" w:hAnsi="Arial" w:cs="Arial"/>
          <w:color w:val="000000" w:themeColor="text1"/>
        </w:rPr>
        <w:t xml:space="preserve">(human and animals) </w:t>
      </w:r>
      <w:r w:rsidR="00954D42" w:rsidRPr="00F65B09">
        <w:rPr>
          <w:rFonts w:ascii="Arial" w:hAnsi="Arial" w:cs="Arial"/>
          <w:color w:val="000000" w:themeColor="text1"/>
        </w:rPr>
        <w:t>and the development of novel analytical tools for the Biosurveillance Ecosystem,</w:t>
      </w:r>
      <w:r w:rsidR="0049224A" w:rsidRPr="00F65B09">
        <w:rPr>
          <w:rFonts w:ascii="Arial" w:hAnsi="Arial" w:cs="Arial"/>
          <w:color w:val="000000" w:themeColor="text1"/>
        </w:rPr>
        <w:t xml:space="preserve"> and EcoHealth Alliance is one of the main partners of USAID’s PREDICT program.  </w:t>
      </w:r>
      <w:r w:rsidR="00200EFB" w:rsidRPr="00F65B09">
        <w:rPr>
          <w:rFonts w:ascii="Arial" w:hAnsi="Arial" w:cs="Arial"/>
          <w:color w:val="000000" w:themeColor="text1"/>
        </w:rPr>
        <w:t>Importantly, the opportunity exists to leverage multiple sources of funding and disparate</w:t>
      </w:r>
      <w:r w:rsidR="00200EFB">
        <w:rPr>
          <w:rFonts w:ascii="Arial" w:hAnsi="Arial" w:cs="Arial"/>
        </w:rPr>
        <w:t xml:space="preserve"> infectious diseas</w:t>
      </w:r>
      <w:r w:rsidR="004200D7">
        <w:rPr>
          <w:rFonts w:ascii="Arial" w:hAnsi="Arial" w:cs="Arial"/>
        </w:rPr>
        <w:t>e surveillance, for research, analytics, and data visualization</w:t>
      </w:r>
      <w:r w:rsidR="00200EFB">
        <w:rPr>
          <w:rFonts w:ascii="Arial" w:hAnsi="Arial" w:cs="Arial"/>
        </w:rPr>
        <w:t xml:space="preserve">, to create an </w:t>
      </w:r>
      <w:proofErr w:type="spellStart"/>
      <w:r w:rsidR="00200EFB">
        <w:rPr>
          <w:rFonts w:ascii="Arial" w:hAnsi="Arial" w:cs="Arial"/>
        </w:rPr>
        <w:t>OneHealth</w:t>
      </w:r>
      <w:proofErr w:type="spellEnd"/>
      <w:r w:rsidR="00200EFB">
        <w:rPr>
          <w:rFonts w:ascii="Arial" w:hAnsi="Arial" w:cs="Arial"/>
        </w:rPr>
        <w:t xml:space="preserve"> database</w:t>
      </w:r>
      <w:r w:rsidR="007A4E26">
        <w:rPr>
          <w:rFonts w:ascii="Arial" w:hAnsi="Arial" w:cs="Arial"/>
        </w:rPr>
        <w:t xml:space="preserve"> (a.k.a. Mantle)</w:t>
      </w:r>
      <w:r w:rsidR="00D10038">
        <w:rPr>
          <w:rFonts w:ascii="Arial" w:hAnsi="Arial" w:cs="Arial"/>
        </w:rPr>
        <w:t xml:space="preserve"> that is adaptable and flexible for a broad range of international partners. </w:t>
      </w:r>
    </w:p>
    <w:p w14:paraId="0BB53415" w14:textId="77777777" w:rsidR="00200EFB" w:rsidRDefault="00200EFB" w:rsidP="00B96FDE">
      <w:pPr>
        <w:rPr>
          <w:rFonts w:ascii="Arial" w:hAnsi="Arial" w:cs="Arial"/>
        </w:rPr>
      </w:pPr>
    </w:p>
    <w:p w14:paraId="3F0A6C20" w14:textId="67FEEC65" w:rsidR="00EF1084" w:rsidRDefault="007A4E26" w:rsidP="00B96FDE">
      <w:pPr>
        <w:ind w:firstLine="720"/>
        <w:rPr>
          <w:rFonts w:ascii="Arial" w:hAnsi="Arial" w:cs="Arial"/>
        </w:rPr>
      </w:pPr>
      <w:r>
        <w:rPr>
          <w:rFonts w:ascii="Arial" w:hAnsi="Arial" w:cs="Arial"/>
        </w:rPr>
        <w:t>Mantle</w:t>
      </w:r>
      <w:r w:rsidR="00200EFB">
        <w:rPr>
          <w:rFonts w:ascii="Arial" w:hAnsi="Arial" w:cs="Arial"/>
        </w:rPr>
        <w:t xml:space="preserve"> is a powerful too</w:t>
      </w:r>
      <w:r w:rsidR="004D406E">
        <w:rPr>
          <w:rFonts w:ascii="Arial" w:hAnsi="Arial" w:cs="Arial"/>
        </w:rPr>
        <w:t xml:space="preserve">l that </w:t>
      </w:r>
      <w:r w:rsidR="008E4DF5">
        <w:rPr>
          <w:rFonts w:ascii="Arial" w:hAnsi="Arial" w:cs="Arial"/>
        </w:rPr>
        <w:t xml:space="preserve">can </w:t>
      </w:r>
      <w:r w:rsidR="0022080A">
        <w:rPr>
          <w:rFonts w:ascii="Arial" w:hAnsi="Arial" w:cs="Arial"/>
        </w:rPr>
        <w:t xml:space="preserve">identify, display, and visualize </w:t>
      </w:r>
      <w:r w:rsidR="00200EFB">
        <w:rPr>
          <w:rFonts w:ascii="Arial" w:hAnsi="Arial" w:cs="Arial"/>
        </w:rPr>
        <w:t>environmental reservoirs, infectious disease hosts, and transmission</w:t>
      </w:r>
      <w:r w:rsidR="00F91A46">
        <w:rPr>
          <w:rFonts w:ascii="Arial" w:hAnsi="Arial" w:cs="Arial"/>
        </w:rPr>
        <w:t xml:space="preserve"> pathways. </w:t>
      </w:r>
      <w:r w:rsidR="00EF1084">
        <w:rPr>
          <w:rFonts w:ascii="Arial" w:hAnsi="Arial" w:cs="Arial"/>
        </w:rPr>
        <w:t>EcoHealth Alliance</w:t>
      </w:r>
      <w:r w:rsidR="00F91A46">
        <w:rPr>
          <w:rFonts w:ascii="Arial" w:hAnsi="Arial" w:cs="Arial"/>
        </w:rPr>
        <w:t xml:space="preserve">’s </w:t>
      </w:r>
      <w:r w:rsidR="00EF497B">
        <w:rPr>
          <w:rFonts w:ascii="Arial" w:hAnsi="Arial" w:cs="Arial"/>
        </w:rPr>
        <w:t xml:space="preserve">database and web-based interface </w:t>
      </w:r>
      <w:r w:rsidR="00F91A46">
        <w:rPr>
          <w:rFonts w:ascii="Arial" w:hAnsi="Arial" w:cs="Arial"/>
        </w:rPr>
        <w:t xml:space="preserve">makes it easy and simple </w:t>
      </w:r>
      <w:r w:rsidR="00EF1084">
        <w:rPr>
          <w:rFonts w:ascii="Arial" w:hAnsi="Arial" w:cs="Arial"/>
        </w:rPr>
        <w:t xml:space="preserve">for scientists </w:t>
      </w:r>
      <w:r w:rsidR="00F91A46">
        <w:rPr>
          <w:rFonts w:ascii="Arial" w:hAnsi="Arial" w:cs="Arial"/>
        </w:rPr>
        <w:t xml:space="preserve">and disease surveillance specialists </w:t>
      </w:r>
      <w:r w:rsidR="00EF1084">
        <w:rPr>
          <w:rFonts w:ascii="Arial" w:hAnsi="Arial" w:cs="Arial"/>
        </w:rPr>
        <w:t xml:space="preserve">to upload </w:t>
      </w:r>
      <w:r w:rsidR="00EF497B">
        <w:rPr>
          <w:rFonts w:ascii="Arial" w:hAnsi="Arial" w:cs="Arial"/>
        </w:rPr>
        <w:t xml:space="preserve">and secure </w:t>
      </w:r>
      <w:r w:rsidR="00EF1084">
        <w:rPr>
          <w:rFonts w:ascii="Arial" w:hAnsi="Arial" w:cs="Arial"/>
        </w:rPr>
        <w:t xml:space="preserve">new or existing infectious disease </w:t>
      </w:r>
      <w:r w:rsidR="00F91A46">
        <w:rPr>
          <w:rFonts w:ascii="Arial" w:hAnsi="Arial" w:cs="Arial"/>
        </w:rPr>
        <w:t>data</w:t>
      </w:r>
      <w:r w:rsidR="0022080A">
        <w:rPr>
          <w:rFonts w:ascii="Arial" w:hAnsi="Arial" w:cs="Arial"/>
        </w:rPr>
        <w:t xml:space="preserve"> from anywhere on the planet</w:t>
      </w:r>
      <w:r w:rsidR="00D10038">
        <w:rPr>
          <w:rFonts w:ascii="Arial" w:hAnsi="Arial" w:cs="Arial"/>
        </w:rPr>
        <w:t>, thus building international partner capacity</w:t>
      </w:r>
      <w:r w:rsidR="00F91A46">
        <w:rPr>
          <w:rFonts w:ascii="Arial" w:hAnsi="Arial" w:cs="Arial"/>
        </w:rPr>
        <w:t xml:space="preserve">.  </w:t>
      </w:r>
      <w:r w:rsidR="00C56822">
        <w:rPr>
          <w:rFonts w:ascii="Arial" w:hAnsi="Arial" w:cs="Arial"/>
        </w:rPr>
        <w:t xml:space="preserve">Data are stored and retrieved in a standardized spatial format that does not require the user to clean or convert scientific data. </w:t>
      </w:r>
      <w:r w:rsidR="00F91A46">
        <w:rPr>
          <w:rFonts w:ascii="Arial" w:hAnsi="Arial" w:cs="Arial"/>
        </w:rPr>
        <w:t>The</w:t>
      </w:r>
      <w:r w:rsidR="00EF497B">
        <w:rPr>
          <w:rFonts w:ascii="Arial" w:hAnsi="Arial" w:cs="Arial"/>
        </w:rPr>
        <w:t>se</w:t>
      </w:r>
      <w:r w:rsidR="00F91A46">
        <w:rPr>
          <w:rFonts w:ascii="Arial" w:hAnsi="Arial" w:cs="Arial"/>
        </w:rPr>
        <w:t xml:space="preserve"> infectious disease data are then stored where the user can decide whether to </w:t>
      </w:r>
      <w:r w:rsidR="008E4DF5">
        <w:rPr>
          <w:rFonts w:ascii="Arial" w:hAnsi="Arial" w:cs="Arial"/>
        </w:rPr>
        <w:t>hide</w:t>
      </w:r>
      <w:r w:rsidR="00F91A46">
        <w:rPr>
          <w:rFonts w:ascii="Arial" w:hAnsi="Arial" w:cs="Arial"/>
        </w:rPr>
        <w:t xml:space="preserve">, share with spatial obfuscation, or to completely share with other users in the community.  </w:t>
      </w:r>
      <w:r w:rsidR="008E4DF5">
        <w:rPr>
          <w:rFonts w:ascii="Arial" w:hAnsi="Arial" w:cs="Arial"/>
        </w:rPr>
        <w:t xml:space="preserve">Users are then able to </w:t>
      </w:r>
      <w:r w:rsidR="005F4735">
        <w:rPr>
          <w:rFonts w:ascii="Arial" w:hAnsi="Arial" w:cs="Arial"/>
        </w:rPr>
        <w:t>rapidly</w:t>
      </w:r>
      <w:r w:rsidR="008E4DF5">
        <w:rPr>
          <w:rFonts w:ascii="Arial" w:hAnsi="Arial" w:cs="Arial"/>
        </w:rPr>
        <w:t xml:space="preserve"> id</w:t>
      </w:r>
      <w:r w:rsidR="00D10038">
        <w:rPr>
          <w:rFonts w:ascii="Arial" w:hAnsi="Arial" w:cs="Arial"/>
        </w:rPr>
        <w:t>entify relevant publications,</w:t>
      </w:r>
      <w:r w:rsidR="008E4DF5">
        <w:rPr>
          <w:rFonts w:ascii="Arial" w:hAnsi="Arial" w:cs="Arial"/>
        </w:rPr>
        <w:t xml:space="preserve"> scientists</w:t>
      </w:r>
      <w:r w:rsidR="00D10038">
        <w:rPr>
          <w:rFonts w:ascii="Arial" w:hAnsi="Arial" w:cs="Arial"/>
        </w:rPr>
        <w:t>, and host nation partners</w:t>
      </w:r>
      <w:r w:rsidR="008E4DF5">
        <w:rPr>
          <w:rFonts w:ascii="Arial" w:hAnsi="Arial" w:cs="Arial"/>
        </w:rPr>
        <w:t xml:space="preserve"> based on location</w:t>
      </w:r>
      <w:r w:rsidR="005F4735">
        <w:rPr>
          <w:rFonts w:ascii="Arial" w:hAnsi="Arial" w:cs="Arial"/>
        </w:rPr>
        <w:t xml:space="preserve"> in maps and tables,</w:t>
      </w:r>
      <w:r w:rsidR="008E4DF5">
        <w:rPr>
          <w:rFonts w:ascii="Arial" w:hAnsi="Arial" w:cs="Arial"/>
        </w:rPr>
        <w:t xml:space="preserve"> rather than by traditional literatures reviews via taxonomic description</w:t>
      </w:r>
      <w:r w:rsidR="00D10038">
        <w:rPr>
          <w:rFonts w:ascii="Arial" w:hAnsi="Arial" w:cs="Arial"/>
        </w:rPr>
        <w:t xml:space="preserve"> or through social networks</w:t>
      </w:r>
      <w:r w:rsidR="008E4DF5">
        <w:rPr>
          <w:rFonts w:ascii="Arial" w:hAnsi="Arial" w:cs="Arial"/>
        </w:rPr>
        <w:t xml:space="preserve">. </w:t>
      </w:r>
      <w:r w:rsidR="004B2937">
        <w:rPr>
          <w:rFonts w:ascii="Arial" w:hAnsi="Arial" w:cs="Arial"/>
        </w:rPr>
        <w:t>Shared i</w:t>
      </w:r>
      <w:r w:rsidR="005F4735">
        <w:rPr>
          <w:rFonts w:ascii="Arial" w:hAnsi="Arial" w:cs="Arial"/>
        </w:rPr>
        <w:t>nfectious disease d</w:t>
      </w:r>
      <w:r w:rsidR="004B2937">
        <w:rPr>
          <w:rFonts w:ascii="Arial" w:hAnsi="Arial" w:cs="Arial"/>
        </w:rPr>
        <w:t>ata</w:t>
      </w:r>
      <w:r w:rsidR="00F91A46">
        <w:rPr>
          <w:rFonts w:ascii="Arial" w:hAnsi="Arial" w:cs="Arial"/>
        </w:rPr>
        <w:t xml:space="preserve"> can be downloaded by any user and used </w:t>
      </w:r>
      <w:r w:rsidR="00EF497B">
        <w:rPr>
          <w:rFonts w:ascii="Arial" w:hAnsi="Arial" w:cs="Arial"/>
        </w:rPr>
        <w:t xml:space="preserve">to </w:t>
      </w:r>
      <w:r w:rsidR="00F91A46">
        <w:rPr>
          <w:rFonts w:ascii="Arial" w:hAnsi="Arial" w:cs="Arial"/>
        </w:rPr>
        <w:t>analyze infectious diseases spatially across multiple species, thus improving the speed and accuracy at which the scientific c</w:t>
      </w:r>
      <w:r w:rsidR="00EF497B">
        <w:rPr>
          <w:rFonts w:ascii="Arial" w:hAnsi="Arial" w:cs="Arial"/>
        </w:rPr>
        <w:t>ommunity can measure, distill, and repo</w:t>
      </w:r>
      <w:r w:rsidR="00355483">
        <w:rPr>
          <w:rFonts w:ascii="Arial" w:hAnsi="Arial" w:cs="Arial"/>
        </w:rPr>
        <w:t xml:space="preserve">rt emerging infectious diseases.  The web-based </w:t>
      </w:r>
      <w:r w:rsidR="00D87012">
        <w:rPr>
          <w:rFonts w:ascii="Arial" w:hAnsi="Arial" w:cs="Arial"/>
        </w:rPr>
        <w:t>interface enables users to quickly visualize infectious disease data in tables, graphs, and maps and shares this information with partners internationally</w:t>
      </w:r>
      <w:r w:rsidR="00355483">
        <w:rPr>
          <w:rFonts w:ascii="Arial" w:hAnsi="Arial" w:cs="Arial"/>
        </w:rPr>
        <w:t xml:space="preserve">. </w:t>
      </w:r>
      <w:r w:rsidR="008E4DF5">
        <w:rPr>
          <w:rFonts w:ascii="Arial" w:hAnsi="Arial" w:cs="Arial"/>
        </w:rPr>
        <w:t xml:space="preserve"> Lastly, </w:t>
      </w:r>
      <w:r w:rsidR="004B2937">
        <w:rPr>
          <w:rFonts w:ascii="Arial" w:hAnsi="Arial" w:cs="Arial"/>
        </w:rPr>
        <w:t>these</w:t>
      </w:r>
      <w:r w:rsidR="008E4DF5">
        <w:rPr>
          <w:rFonts w:ascii="Arial" w:hAnsi="Arial" w:cs="Arial"/>
        </w:rPr>
        <w:t xml:space="preserve"> </w:t>
      </w:r>
      <w:r w:rsidR="008C33D5">
        <w:rPr>
          <w:rFonts w:ascii="Arial" w:hAnsi="Arial" w:cs="Arial"/>
        </w:rPr>
        <w:t xml:space="preserve">spatial </w:t>
      </w:r>
      <w:r w:rsidR="008E4DF5">
        <w:rPr>
          <w:rFonts w:ascii="Arial" w:hAnsi="Arial" w:cs="Arial"/>
        </w:rPr>
        <w:t xml:space="preserve">infectious disease data can be combined with other existing data to </w:t>
      </w:r>
      <w:r w:rsidR="008C33D5">
        <w:rPr>
          <w:rFonts w:ascii="Arial" w:hAnsi="Arial" w:cs="Arial"/>
        </w:rPr>
        <w:t xml:space="preserve">locate and </w:t>
      </w:r>
      <w:r w:rsidR="008E4DF5">
        <w:rPr>
          <w:rFonts w:ascii="Arial" w:hAnsi="Arial" w:cs="Arial"/>
        </w:rPr>
        <w:t>identify the determinants of emerging and</w:t>
      </w:r>
      <w:r w:rsidR="00D87012">
        <w:rPr>
          <w:rFonts w:ascii="Arial" w:hAnsi="Arial" w:cs="Arial"/>
        </w:rPr>
        <w:t xml:space="preserve"> reemerging infectious diseases, which will help reduce disease burden globally while helping build capacity in foreign governments.</w:t>
      </w:r>
    </w:p>
    <w:p w14:paraId="5A2D3EA1" w14:textId="77777777" w:rsidR="00EF1084" w:rsidRDefault="00EF1084" w:rsidP="00B96FDE">
      <w:pPr>
        <w:rPr>
          <w:rFonts w:ascii="Arial" w:hAnsi="Arial" w:cs="Arial"/>
        </w:rPr>
      </w:pPr>
    </w:p>
    <w:p w14:paraId="49B48FA9" w14:textId="77777777" w:rsidR="00A404A8" w:rsidRDefault="00A404A8" w:rsidP="00B96FDE">
      <w:pPr>
        <w:rPr>
          <w:rFonts w:ascii="Arial" w:hAnsi="Arial" w:cs="Arial"/>
        </w:rPr>
      </w:pPr>
    </w:p>
    <w:p w14:paraId="2EF81944" w14:textId="77777777" w:rsidR="00A404A8" w:rsidRDefault="00A404A8" w:rsidP="00B96FDE">
      <w:pPr>
        <w:rPr>
          <w:rFonts w:ascii="Arial" w:hAnsi="Arial" w:cs="Arial"/>
        </w:rPr>
      </w:pPr>
    </w:p>
    <w:p w14:paraId="7EEE1B7E" w14:textId="77777777" w:rsidR="00A404A8" w:rsidRDefault="00A404A8" w:rsidP="00B96FDE">
      <w:pPr>
        <w:rPr>
          <w:rFonts w:ascii="Arial" w:hAnsi="Arial" w:cs="Arial"/>
        </w:rPr>
      </w:pPr>
    </w:p>
    <w:p w14:paraId="0FA1B028" w14:textId="77777777" w:rsidR="00A404A8" w:rsidRDefault="00A404A8" w:rsidP="00B96FDE">
      <w:pPr>
        <w:rPr>
          <w:rFonts w:ascii="Arial" w:hAnsi="Arial" w:cs="Arial"/>
        </w:rPr>
      </w:pPr>
    </w:p>
    <w:p w14:paraId="48EF99EA" w14:textId="77777777" w:rsidR="00A404A8" w:rsidRDefault="00A404A8" w:rsidP="00B96FDE">
      <w:pPr>
        <w:rPr>
          <w:rFonts w:ascii="Arial" w:hAnsi="Arial" w:cs="Arial"/>
        </w:rPr>
      </w:pPr>
    </w:p>
    <w:p w14:paraId="3CE51B26" w14:textId="77777777" w:rsidR="004729F1" w:rsidRDefault="004729F1" w:rsidP="00B96FDE">
      <w:pPr>
        <w:rPr>
          <w:rFonts w:ascii="Arial" w:hAnsi="Arial" w:cs="Arial"/>
        </w:rPr>
      </w:pPr>
    </w:p>
    <w:p w14:paraId="3C4F5420" w14:textId="77777777" w:rsidR="004729F1" w:rsidRDefault="004729F1" w:rsidP="00B96FDE">
      <w:pPr>
        <w:rPr>
          <w:rFonts w:ascii="Arial" w:hAnsi="Arial" w:cs="Arial"/>
        </w:rPr>
      </w:pPr>
    </w:p>
    <w:p w14:paraId="4A73C633" w14:textId="77777777" w:rsidR="00A404A8" w:rsidRDefault="00A404A8" w:rsidP="00B96FDE">
      <w:pPr>
        <w:rPr>
          <w:rFonts w:ascii="Arial" w:hAnsi="Arial" w:cs="Arial"/>
        </w:rPr>
      </w:pPr>
    </w:p>
    <w:p w14:paraId="765FB963" w14:textId="1EBF7A3F" w:rsidR="00723B16" w:rsidRDefault="00723B16" w:rsidP="00B96FDE">
      <w:pPr>
        <w:rPr>
          <w:rFonts w:ascii="Arial" w:hAnsi="Arial" w:cs="Arial"/>
          <w:i/>
        </w:rPr>
      </w:pPr>
      <w:r w:rsidRPr="00723B16">
        <w:rPr>
          <w:rFonts w:ascii="Arial" w:hAnsi="Arial" w:cs="Arial"/>
          <w:i/>
        </w:rPr>
        <w:t>Our specific capabilities include:</w:t>
      </w:r>
    </w:p>
    <w:p w14:paraId="33A524D3" w14:textId="77777777" w:rsidR="00A855A6" w:rsidRDefault="00A855A6" w:rsidP="00B96FDE">
      <w:pPr>
        <w:rPr>
          <w:rFonts w:ascii="Arial" w:hAnsi="Arial" w:cs="Arial"/>
          <w:i/>
        </w:rPr>
      </w:pPr>
    </w:p>
    <w:p w14:paraId="61828EBD" w14:textId="537E9C7B" w:rsidR="00A855A6" w:rsidRPr="00384E42" w:rsidRDefault="004D3403" w:rsidP="00B96FDE">
      <w:pPr>
        <w:pStyle w:val="ListParagraph"/>
        <w:numPr>
          <w:ilvl w:val="0"/>
          <w:numId w:val="6"/>
        </w:numPr>
        <w:rPr>
          <w:rFonts w:ascii="Arial" w:hAnsi="Arial" w:cs="Arial"/>
        </w:rPr>
      </w:pPr>
      <w:r>
        <w:rPr>
          <w:rFonts w:ascii="Arial" w:hAnsi="Arial" w:cs="Arial"/>
        </w:rPr>
        <w:t xml:space="preserve">Outline of </w:t>
      </w:r>
      <w:r w:rsidR="00A855A6" w:rsidRPr="00A855A6">
        <w:rPr>
          <w:rFonts w:ascii="Arial" w:hAnsi="Arial" w:cs="Arial"/>
        </w:rPr>
        <w:t>Service</w:t>
      </w:r>
      <w:r w:rsidR="00A855A6" w:rsidRPr="00384E42">
        <w:rPr>
          <w:rFonts w:ascii="Arial" w:hAnsi="Arial" w:cs="Arial"/>
        </w:rPr>
        <w:t xml:space="preserve">s </w:t>
      </w:r>
    </w:p>
    <w:p w14:paraId="5A0D8F79" w14:textId="379FFD5B" w:rsidR="00723B16" w:rsidRPr="00384E42" w:rsidRDefault="00723B16" w:rsidP="00B96FDE">
      <w:pPr>
        <w:pStyle w:val="ListParagraph"/>
        <w:numPr>
          <w:ilvl w:val="1"/>
          <w:numId w:val="6"/>
        </w:numPr>
        <w:rPr>
          <w:rFonts w:ascii="Arial" w:hAnsi="Arial" w:cs="Arial"/>
        </w:rPr>
      </w:pPr>
      <w:r w:rsidRPr="00384E42">
        <w:rPr>
          <w:rFonts w:ascii="Arial" w:hAnsi="Arial" w:cs="Arial"/>
        </w:rPr>
        <w:t>A diverse interdisciplinary data and analytics team with a track record of success.</w:t>
      </w:r>
    </w:p>
    <w:p w14:paraId="0FC76C92" w14:textId="55DF4E27" w:rsidR="00723B16" w:rsidRPr="00384E42" w:rsidRDefault="00995F57" w:rsidP="00B96FDE">
      <w:pPr>
        <w:pStyle w:val="ListParagraph"/>
        <w:numPr>
          <w:ilvl w:val="1"/>
          <w:numId w:val="6"/>
        </w:numPr>
        <w:rPr>
          <w:rFonts w:ascii="Arial" w:hAnsi="Arial" w:cs="Arial"/>
        </w:rPr>
      </w:pPr>
      <w:r>
        <w:rPr>
          <w:rFonts w:ascii="Arial" w:hAnsi="Arial" w:cs="Arial"/>
        </w:rPr>
        <w:t xml:space="preserve">EHA is comprised of </w:t>
      </w:r>
      <w:r w:rsidR="00723B16" w:rsidRPr="00384E42">
        <w:rPr>
          <w:rFonts w:ascii="Arial" w:hAnsi="Arial" w:cs="Arial"/>
        </w:rPr>
        <w:t xml:space="preserve">international team </w:t>
      </w:r>
      <w:r>
        <w:rPr>
          <w:rFonts w:ascii="Arial" w:hAnsi="Arial" w:cs="Arial"/>
        </w:rPr>
        <w:t>and we have partners spanning the globe.</w:t>
      </w:r>
    </w:p>
    <w:p w14:paraId="709CCEB7" w14:textId="157C3949" w:rsidR="00723B16" w:rsidRPr="00384E42" w:rsidRDefault="00723B16" w:rsidP="00B96FDE">
      <w:pPr>
        <w:pStyle w:val="ListParagraph"/>
        <w:numPr>
          <w:ilvl w:val="1"/>
          <w:numId w:val="6"/>
        </w:numPr>
        <w:rPr>
          <w:rFonts w:ascii="Arial" w:hAnsi="Arial" w:cs="Arial"/>
        </w:rPr>
      </w:pPr>
      <w:r w:rsidRPr="00384E42">
        <w:rPr>
          <w:rFonts w:ascii="Arial" w:hAnsi="Arial" w:cs="Arial"/>
        </w:rPr>
        <w:t>Our team has international data and analytics experience, and has the capability to analyze data from multiple languages</w:t>
      </w:r>
      <w:r w:rsidR="005B5069">
        <w:rPr>
          <w:rFonts w:ascii="Arial" w:hAnsi="Arial" w:cs="Arial"/>
        </w:rPr>
        <w:t xml:space="preserve"> at almost any location on the globe</w:t>
      </w:r>
      <w:r w:rsidRPr="00384E42">
        <w:rPr>
          <w:rFonts w:ascii="Arial" w:hAnsi="Arial" w:cs="Arial"/>
        </w:rPr>
        <w:t>.</w:t>
      </w:r>
    </w:p>
    <w:p w14:paraId="56876732" w14:textId="2574D89F" w:rsidR="00A404A8" w:rsidRDefault="00995F57" w:rsidP="00B96FDE">
      <w:pPr>
        <w:pStyle w:val="ListParagraph"/>
        <w:numPr>
          <w:ilvl w:val="1"/>
          <w:numId w:val="6"/>
        </w:numPr>
        <w:rPr>
          <w:rFonts w:ascii="Arial" w:hAnsi="Arial" w:cs="Arial"/>
        </w:rPr>
      </w:pPr>
      <w:r>
        <w:rPr>
          <w:rFonts w:ascii="Arial" w:hAnsi="Arial" w:cs="Arial"/>
        </w:rPr>
        <w:t>EHA</w:t>
      </w:r>
      <w:r w:rsidR="00A404A8" w:rsidRPr="00384E42">
        <w:rPr>
          <w:rFonts w:ascii="Arial" w:hAnsi="Arial" w:cs="Arial"/>
        </w:rPr>
        <w:t xml:space="preserve"> routinely work</w:t>
      </w:r>
      <w:r>
        <w:rPr>
          <w:rFonts w:ascii="Arial" w:hAnsi="Arial" w:cs="Arial"/>
        </w:rPr>
        <w:t>s</w:t>
      </w:r>
      <w:r w:rsidR="00A404A8" w:rsidRPr="00384E42">
        <w:rPr>
          <w:rFonts w:ascii="Arial" w:hAnsi="Arial" w:cs="Arial"/>
        </w:rPr>
        <w:t xml:space="preserve"> and collaborate</w:t>
      </w:r>
      <w:r>
        <w:rPr>
          <w:rFonts w:ascii="Arial" w:hAnsi="Arial" w:cs="Arial"/>
        </w:rPr>
        <w:t>s</w:t>
      </w:r>
      <w:r w:rsidR="00A404A8" w:rsidRPr="00384E42">
        <w:rPr>
          <w:rFonts w:ascii="Arial" w:hAnsi="Arial" w:cs="Arial"/>
        </w:rPr>
        <w:t xml:space="preserve"> with partners in foreign countries</w:t>
      </w:r>
      <w:r>
        <w:rPr>
          <w:rFonts w:ascii="Arial" w:hAnsi="Arial" w:cs="Arial"/>
        </w:rPr>
        <w:t>.</w:t>
      </w:r>
    </w:p>
    <w:p w14:paraId="1D34F8B6" w14:textId="119A7F99" w:rsidR="00E31CB6" w:rsidRDefault="00E31CB6" w:rsidP="00B96FDE">
      <w:pPr>
        <w:pStyle w:val="ListParagraph"/>
        <w:numPr>
          <w:ilvl w:val="1"/>
          <w:numId w:val="6"/>
        </w:numPr>
        <w:rPr>
          <w:rFonts w:ascii="Arial" w:hAnsi="Arial" w:cs="Arial"/>
        </w:rPr>
      </w:pPr>
      <w:r>
        <w:rPr>
          <w:rFonts w:ascii="Arial" w:hAnsi="Arial" w:cs="Arial"/>
        </w:rPr>
        <w:t>EHA builds web-interfaces, GUI, and databases for international collaboration and data sharing.</w:t>
      </w:r>
    </w:p>
    <w:p w14:paraId="4699B3FB" w14:textId="25132F15" w:rsidR="00E31CB6" w:rsidRPr="00384E42" w:rsidRDefault="00E31CB6" w:rsidP="00B96FDE">
      <w:pPr>
        <w:pStyle w:val="ListParagraph"/>
        <w:numPr>
          <w:ilvl w:val="1"/>
          <w:numId w:val="6"/>
        </w:numPr>
        <w:rPr>
          <w:rFonts w:ascii="Arial" w:hAnsi="Arial" w:cs="Arial"/>
        </w:rPr>
      </w:pPr>
      <w:r>
        <w:rPr>
          <w:rFonts w:ascii="Arial" w:hAnsi="Arial" w:cs="Arial"/>
        </w:rPr>
        <w:t xml:space="preserve">EHA develops and builds custom tools for unique </w:t>
      </w:r>
      <w:r w:rsidR="00092D54">
        <w:rPr>
          <w:rFonts w:ascii="Arial" w:hAnsi="Arial" w:cs="Arial"/>
        </w:rPr>
        <w:t>analytics and visualization problems.</w:t>
      </w:r>
      <w:r>
        <w:rPr>
          <w:rFonts w:ascii="Arial" w:hAnsi="Arial" w:cs="Arial"/>
        </w:rPr>
        <w:t xml:space="preserve"> </w:t>
      </w:r>
    </w:p>
    <w:p w14:paraId="3FA08BA8" w14:textId="79B0E30F" w:rsidR="00384E42" w:rsidRPr="00384E42" w:rsidRDefault="00995F57" w:rsidP="00B96FDE">
      <w:pPr>
        <w:pStyle w:val="ListParagraph"/>
        <w:numPr>
          <w:ilvl w:val="1"/>
          <w:numId w:val="6"/>
        </w:numPr>
        <w:rPr>
          <w:rFonts w:ascii="Arial" w:hAnsi="Arial" w:cs="Arial"/>
        </w:rPr>
      </w:pPr>
      <w:r>
        <w:rPr>
          <w:rFonts w:ascii="Arial" w:hAnsi="Arial" w:cs="Arial"/>
        </w:rPr>
        <w:t>EHA</w:t>
      </w:r>
      <w:r w:rsidR="00723B16" w:rsidRPr="00384E42">
        <w:rPr>
          <w:rFonts w:ascii="Arial" w:hAnsi="Arial" w:cs="Arial"/>
        </w:rPr>
        <w:t xml:space="preserve"> specialize</w:t>
      </w:r>
      <w:r>
        <w:rPr>
          <w:rFonts w:ascii="Arial" w:hAnsi="Arial" w:cs="Arial"/>
        </w:rPr>
        <w:t>s</w:t>
      </w:r>
      <w:r w:rsidR="00723B16" w:rsidRPr="00384E42">
        <w:rPr>
          <w:rFonts w:ascii="Arial" w:hAnsi="Arial" w:cs="Arial"/>
        </w:rPr>
        <w:t xml:space="preserve"> in </w:t>
      </w:r>
      <w:r>
        <w:rPr>
          <w:rFonts w:ascii="Arial" w:hAnsi="Arial" w:cs="Arial"/>
        </w:rPr>
        <w:t xml:space="preserve">conservation and </w:t>
      </w:r>
      <w:r w:rsidR="00723B16" w:rsidRPr="00384E42">
        <w:rPr>
          <w:rFonts w:ascii="Arial" w:hAnsi="Arial" w:cs="Arial"/>
        </w:rPr>
        <w:t>emerging infectious diseases (</w:t>
      </w:r>
      <w:r w:rsidR="00A84733" w:rsidRPr="00384E42">
        <w:rPr>
          <w:rFonts w:ascii="Arial" w:hAnsi="Arial" w:cs="Arial"/>
        </w:rPr>
        <w:t xml:space="preserve">i.e., </w:t>
      </w:r>
      <w:r w:rsidR="00723B16" w:rsidRPr="00384E42">
        <w:rPr>
          <w:rFonts w:ascii="Arial" w:hAnsi="Arial" w:cs="Arial"/>
        </w:rPr>
        <w:t>human, plant, and animal</w:t>
      </w:r>
      <w:r w:rsidR="00A84733" w:rsidRPr="00384E42">
        <w:rPr>
          <w:rFonts w:ascii="Arial" w:hAnsi="Arial" w:cs="Arial"/>
        </w:rPr>
        <w:t>)</w:t>
      </w:r>
      <w:r w:rsidR="00BD7486" w:rsidRPr="00384E42">
        <w:rPr>
          <w:rFonts w:ascii="Arial" w:hAnsi="Arial" w:cs="Arial"/>
        </w:rPr>
        <w:t xml:space="preserve"> and our tools that we developed are applicable to other domains.</w:t>
      </w:r>
    </w:p>
    <w:p w14:paraId="62C64A29" w14:textId="77777777" w:rsidR="00384E42" w:rsidRPr="00384E42" w:rsidRDefault="00384E42" w:rsidP="00B96FDE">
      <w:pPr>
        <w:pStyle w:val="ListParagraph"/>
        <w:numPr>
          <w:ilvl w:val="1"/>
          <w:numId w:val="6"/>
        </w:numPr>
        <w:rPr>
          <w:rFonts w:ascii="Arial" w:hAnsi="Arial" w:cs="Arial"/>
        </w:rPr>
      </w:pPr>
      <w:r w:rsidRPr="00384E42">
        <w:rPr>
          <w:rFonts w:ascii="Arial" w:eastAsia="Times New Roman" w:hAnsi="Arial" w:cs="Arial"/>
        </w:rPr>
        <w:t>EHA has expertise in the fields of data mining, machine learning, and big data analysis and visualization. We are able to ingest large volumes of unstructured text and automatically identify and annotate key concepts and data points such as locations, dates, health events and other relevant features. </w:t>
      </w:r>
    </w:p>
    <w:p w14:paraId="6CC5F0D5" w14:textId="1203A259" w:rsidR="00384E42" w:rsidRPr="00384E42" w:rsidRDefault="00384E42" w:rsidP="00B96FDE">
      <w:pPr>
        <w:pStyle w:val="ListParagraph"/>
        <w:numPr>
          <w:ilvl w:val="1"/>
          <w:numId w:val="6"/>
        </w:numPr>
        <w:rPr>
          <w:rFonts w:ascii="Arial" w:hAnsi="Arial" w:cs="Arial"/>
        </w:rPr>
      </w:pPr>
      <w:r w:rsidRPr="00384E42">
        <w:rPr>
          <w:rFonts w:ascii="Arial" w:eastAsia="Times New Roman" w:hAnsi="Arial" w:cs="Arial"/>
        </w:rPr>
        <w:t>Locations can be identified and associated with geographical coordinates with high accuracy even when they are ambiguous in the source text (e.g.</w:t>
      </w:r>
      <w:r w:rsidR="00995F57">
        <w:rPr>
          <w:rFonts w:ascii="Arial" w:eastAsia="Times New Roman" w:hAnsi="Arial" w:cs="Arial"/>
        </w:rPr>
        <w:t>,</w:t>
      </w:r>
      <w:r w:rsidRPr="00384E42">
        <w:rPr>
          <w:rFonts w:ascii="Arial" w:eastAsia="Times New Roman" w:hAnsi="Arial" w:cs="Arial"/>
        </w:rPr>
        <w:t xml:space="preserve"> the system is likely to be able to disambiguate Paris, France from Paris, Texas by using the context of the source article even when the reference is only to "Paris"). </w:t>
      </w:r>
    </w:p>
    <w:p w14:paraId="69665780" w14:textId="77777777" w:rsidR="00384E42" w:rsidRPr="00384E42" w:rsidRDefault="00384E42" w:rsidP="00B96FDE">
      <w:pPr>
        <w:pStyle w:val="ListParagraph"/>
        <w:numPr>
          <w:ilvl w:val="1"/>
          <w:numId w:val="6"/>
        </w:numPr>
        <w:rPr>
          <w:rFonts w:ascii="Arial" w:hAnsi="Arial" w:cs="Arial"/>
        </w:rPr>
      </w:pPr>
      <w:r w:rsidRPr="00384E42">
        <w:rPr>
          <w:rFonts w:ascii="Arial" w:eastAsia="Times New Roman" w:hAnsi="Arial" w:cs="Arial"/>
        </w:rPr>
        <w:t xml:space="preserve">Extracted locations and concepts are linked to secondary data sources such as </w:t>
      </w:r>
      <w:proofErr w:type="spellStart"/>
      <w:r w:rsidRPr="00384E42">
        <w:rPr>
          <w:rFonts w:ascii="Arial" w:eastAsia="Times New Roman" w:hAnsi="Arial" w:cs="Arial"/>
        </w:rPr>
        <w:t>GeoNames</w:t>
      </w:r>
      <w:proofErr w:type="spellEnd"/>
      <w:r w:rsidRPr="00384E42">
        <w:rPr>
          <w:rFonts w:ascii="Arial" w:eastAsia="Times New Roman" w:hAnsi="Arial" w:cs="Arial"/>
        </w:rPr>
        <w:t xml:space="preserve">, Wikipedia and </w:t>
      </w:r>
      <w:proofErr w:type="spellStart"/>
      <w:r w:rsidRPr="00384E42">
        <w:rPr>
          <w:rFonts w:ascii="Arial" w:eastAsia="Times New Roman" w:hAnsi="Arial" w:cs="Arial"/>
        </w:rPr>
        <w:t>DBPedia</w:t>
      </w:r>
      <w:proofErr w:type="spellEnd"/>
      <w:r w:rsidRPr="00384E42">
        <w:rPr>
          <w:rFonts w:ascii="Arial" w:eastAsia="Times New Roman" w:hAnsi="Arial" w:cs="Arial"/>
        </w:rPr>
        <w:t>, allowing for the use of various kinds of metadata about these features such as geographical coordinates, geopolitical boundaries, population, etc.</w:t>
      </w:r>
    </w:p>
    <w:p w14:paraId="5452ABF0" w14:textId="77777777" w:rsidR="00384E42" w:rsidRPr="00384E42" w:rsidRDefault="00384E42" w:rsidP="00B96FDE">
      <w:pPr>
        <w:pStyle w:val="ListParagraph"/>
        <w:numPr>
          <w:ilvl w:val="1"/>
          <w:numId w:val="6"/>
        </w:numPr>
        <w:rPr>
          <w:rFonts w:ascii="Arial" w:hAnsi="Arial" w:cs="Arial"/>
        </w:rPr>
      </w:pPr>
      <w:r w:rsidRPr="00384E42">
        <w:rPr>
          <w:rFonts w:ascii="Arial" w:eastAsia="Times New Roman" w:hAnsi="Arial" w:cs="Arial"/>
        </w:rPr>
        <w:t>Our machine learning driven predictive analysis capabilities currently allow us to associate disease diagnosis labels with unstructured text reports, and can be extended to make other kinds of predictions as well. </w:t>
      </w:r>
    </w:p>
    <w:p w14:paraId="46D30FBB" w14:textId="1FF5A10B" w:rsidR="00384E42" w:rsidRPr="00384E42" w:rsidRDefault="00384E42" w:rsidP="00B96FDE">
      <w:pPr>
        <w:pStyle w:val="ListParagraph"/>
        <w:numPr>
          <w:ilvl w:val="1"/>
          <w:numId w:val="6"/>
        </w:numPr>
        <w:rPr>
          <w:rFonts w:ascii="Arial" w:hAnsi="Arial" w:cs="Arial"/>
        </w:rPr>
      </w:pPr>
      <w:r w:rsidRPr="00384E42">
        <w:rPr>
          <w:rFonts w:ascii="Arial" w:eastAsia="Times New Roman" w:hAnsi="Arial" w:cs="Arial"/>
        </w:rPr>
        <w:t xml:space="preserve">We can automatically identify relevant features in any kind of </w:t>
      </w:r>
      <w:r w:rsidR="007705A7" w:rsidRPr="00384E42">
        <w:rPr>
          <w:rFonts w:ascii="Arial" w:eastAsia="Times New Roman" w:hAnsi="Arial" w:cs="Arial"/>
        </w:rPr>
        <w:t>text;</w:t>
      </w:r>
      <w:r w:rsidRPr="00384E42">
        <w:rPr>
          <w:rFonts w:ascii="Arial" w:eastAsia="Times New Roman" w:hAnsi="Arial" w:cs="Arial"/>
        </w:rPr>
        <w:t xml:space="preserve"> our analysis is equally applicable to formal reports and articles as well as informal media, social media, and personal communications. </w:t>
      </w:r>
    </w:p>
    <w:p w14:paraId="72FF9FD1" w14:textId="77777777" w:rsidR="00384E42" w:rsidRPr="00384E42" w:rsidRDefault="00384E42" w:rsidP="00B96FDE">
      <w:pPr>
        <w:pStyle w:val="ListParagraph"/>
        <w:numPr>
          <w:ilvl w:val="1"/>
          <w:numId w:val="6"/>
        </w:numPr>
        <w:rPr>
          <w:rFonts w:ascii="Arial" w:hAnsi="Arial" w:cs="Arial"/>
        </w:rPr>
      </w:pPr>
      <w:r w:rsidRPr="00384E42">
        <w:rPr>
          <w:rFonts w:ascii="Arial" w:eastAsia="Times New Roman" w:hAnsi="Arial" w:cs="Arial"/>
        </w:rPr>
        <w:t>We have experience converting large quantities of unstructured information into visualizations that quickly convey important information to users.</w:t>
      </w:r>
    </w:p>
    <w:p w14:paraId="7B961695" w14:textId="77777777" w:rsidR="00384E42" w:rsidRPr="00384E42" w:rsidRDefault="00384E42" w:rsidP="00B96FDE">
      <w:pPr>
        <w:pStyle w:val="ListParagraph"/>
        <w:numPr>
          <w:ilvl w:val="1"/>
          <w:numId w:val="6"/>
        </w:numPr>
        <w:rPr>
          <w:rFonts w:ascii="Arial" w:hAnsi="Arial" w:cs="Arial"/>
        </w:rPr>
      </w:pPr>
      <w:r w:rsidRPr="00384E42">
        <w:rPr>
          <w:rFonts w:ascii="Arial" w:eastAsia="Times New Roman" w:hAnsi="Arial" w:cs="Arial"/>
        </w:rPr>
        <w:t>Our text analysis interface highlights relevant features in various categories and displays them both temporally, on an interactive timeline, and geographically, on an interactive map. This allows analysts to locate specific keyword occurrences in time and space, for example identifying references to a specific disease in a certain country in some recent period. </w:t>
      </w:r>
    </w:p>
    <w:p w14:paraId="085A2219" w14:textId="1683A3F2" w:rsidR="00384E42" w:rsidRPr="00384E42" w:rsidRDefault="00384E42" w:rsidP="00B96FDE">
      <w:pPr>
        <w:pStyle w:val="ListParagraph"/>
        <w:numPr>
          <w:ilvl w:val="1"/>
          <w:numId w:val="6"/>
        </w:numPr>
        <w:rPr>
          <w:rFonts w:ascii="Arial" w:hAnsi="Arial" w:cs="Arial"/>
        </w:rPr>
      </w:pPr>
      <w:r w:rsidRPr="00384E42">
        <w:rPr>
          <w:rFonts w:ascii="Arial" w:eastAsia="Times New Roman" w:hAnsi="Arial" w:cs="Arial"/>
        </w:rPr>
        <w:t xml:space="preserve">Our web development </w:t>
      </w:r>
      <w:r w:rsidR="007705A7" w:rsidRPr="00384E42">
        <w:rPr>
          <w:rFonts w:ascii="Arial" w:eastAsia="Times New Roman" w:hAnsi="Arial" w:cs="Arial"/>
        </w:rPr>
        <w:t>team, in conjunction with our data scientists, is</w:t>
      </w:r>
      <w:r w:rsidRPr="00384E42">
        <w:rPr>
          <w:rFonts w:ascii="Arial" w:eastAsia="Times New Roman" w:hAnsi="Arial" w:cs="Arial"/>
        </w:rPr>
        <w:t xml:space="preserve"> capable of developing novel visualizations and interfaces that distill massive unstructured datasets and make it easy to pick out important trends. </w:t>
      </w:r>
    </w:p>
    <w:p w14:paraId="0FED5CB3" w14:textId="04DAD840" w:rsidR="00384E42" w:rsidRPr="00384E42" w:rsidRDefault="00384E42" w:rsidP="00B96FDE">
      <w:pPr>
        <w:pStyle w:val="ListParagraph"/>
        <w:numPr>
          <w:ilvl w:val="1"/>
          <w:numId w:val="6"/>
        </w:numPr>
        <w:rPr>
          <w:rFonts w:ascii="Arial" w:hAnsi="Arial" w:cs="Arial"/>
        </w:rPr>
      </w:pPr>
      <w:r w:rsidRPr="00384E42">
        <w:rPr>
          <w:rFonts w:ascii="Arial" w:eastAsia="Times New Roman" w:hAnsi="Arial" w:cs="Arial"/>
        </w:rPr>
        <w:t>Our machine learning expertise allows us to model complex systems with interactions between many kinds of features and develop predictive and descriptive models for diverse phenomena.</w:t>
      </w:r>
    </w:p>
    <w:p w14:paraId="522BD3B1" w14:textId="7F57582C" w:rsidR="004A45D4" w:rsidRDefault="009C11E0" w:rsidP="00B96FDE">
      <w:pPr>
        <w:pStyle w:val="ListParagraph"/>
        <w:numPr>
          <w:ilvl w:val="0"/>
          <w:numId w:val="6"/>
        </w:numPr>
        <w:rPr>
          <w:rFonts w:ascii="Arial" w:hAnsi="Arial" w:cs="Arial"/>
        </w:rPr>
      </w:pPr>
      <w:r>
        <w:rPr>
          <w:rFonts w:ascii="Arial" w:hAnsi="Arial" w:cs="Arial"/>
        </w:rPr>
        <w:t>Subsector Expertise</w:t>
      </w:r>
    </w:p>
    <w:p w14:paraId="484AF9A0" w14:textId="2F5FFCD4" w:rsidR="009C11E0" w:rsidRDefault="009C11E0" w:rsidP="00B96FDE">
      <w:pPr>
        <w:pStyle w:val="ListParagraph"/>
        <w:numPr>
          <w:ilvl w:val="1"/>
          <w:numId w:val="6"/>
        </w:numPr>
        <w:rPr>
          <w:rFonts w:ascii="Arial" w:hAnsi="Arial" w:cs="Arial"/>
        </w:rPr>
      </w:pPr>
      <w:r>
        <w:rPr>
          <w:rFonts w:ascii="Arial" w:hAnsi="Arial" w:cs="Arial"/>
        </w:rPr>
        <w:t>Infectious Diseases</w:t>
      </w:r>
    </w:p>
    <w:p w14:paraId="036F2732" w14:textId="7C70E0B1" w:rsidR="009C11E0" w:rsidRDefault="009C11E0" w:rsidP="00B96FDE">
      <w:pPr>
        <w:pStyle w:val="ListParagraph"/>
        <w:numPr>
          <w:ilvl w:val="1"/>
          <w:numId w:val="6"/>
        </w:numPr>
        <w:rPr>
          <w:rFonts w:ascii="Arial" w:hAnsi="Arial" w:cs="Arial"/>
        </w:rPr>
      </w:pPr>
      <w:r>
        <w:rPr>
          <w:rFonts w:ascii="Arial" w:hAnsi="Arial" w:cs="Arial"/>
        </w:rPr>
        <w:t>Conservation</w:t>
      </w:r>
    </w:p>
    <w:p w14:paraId="4CB9514D" w14:textId="0211C129" w:rsidR="009C11E0" w:rsidRDefault="009C11E0" w:rsidP="00B96FDE">
      <w:pPr>
        <w:pStyle w:val="ListParagraph"/>
        <w:numPr>
          <w:ilvl w:val="1"/>
          <w:numId w:val="6"/>
        </w:numPr>
        <w:rPr>
          <w:rFonts w:ascii="Arial" w:hAnsi="Arial" w:cs="Arial"/>
        </w:rPr>
      </w:pPr>
      <w:r>
        <w:rPr>
          <w:rFonts w:ascii="Arial" w:hAnsi="Arial" w:cs="Arial"/>
        </w:rPr>
        <w:t>Emerging Diseases</w:t>
      </w:r>
    </w:p>
    <w:p w14:paraId="1168F1D2" w14:textId="7831A685" w:rsidR="009C11E0" w:rsidRDefault="009C11E0" w:rsidP="00B96FDE">
      <w:pPr>
        <w:pStyle w:val="ListParagraph"/>
        <w:numPr>
          <w:ilvl w:val="1"/>
          <w:numId w:val="6"/>
        </w:numPr>
        <w:rPr>
          <w:rFonts w:ascii="Arial" w:hAnsi="Arial" w:cs="Arial"/>
        </w:rPr>
      </w:pPr>
      <w:r>
        <w:rPr>
          <w:rFonts w:ascii="Arial" w:hAnsi="Arial" w:cs="Arial"/>
        </w:rPr>
        <w:t>Public Health Systems</w:t>
      </w:r>
    </w:p>
    <w:p w14:paraId="7E2BFA63" w14:textId="3673B46A" w:rsidR="009C11E0" w:rsidRPr="009C11E0" w:rsidRDefault="009C11E0" w:rsidP="00B96FDE">
      <w:pPr>
        <w:pStyle w:val="ListParagraph"/>
        <w:numPr>
          <w:ilvl w:val="1"/>
          <w:numId w:val="6"/>
        </w:numPr>
        <w:rPr>
          <w:rFonts w:ascii="Arial" w:hAnsi="Arial" w:cs="Arial"/>
        </w:rPr>
      </w:pPr>
      <w:r>
        <w:rPr>
          <w:rFonts w:ascii="Arial" w:hAnsi="Arial" w:cs="Arial"/>
        </w:rPr>
        <w:t>Global Food systems</w:t>
      </w:r>
    </w:p>
    <w:p w14:paraId="0092A887" w14:textId="69BEA7D1" w:rsidR="00887688" w:rsidRDefault="00887688" w:rsidP="00B96FDE">
      <w:pPr>
        <w:pStyle w:val="ListParagraph"/>
        <w:numPr>
          <w:ilvl w:val="0"/>
          <w:numId w:val="6"/>
        </w:numPr>
        <w:rPr>
          <w:rFonts w:ascii="Arial" w:hAnsi="Arial" w:cs="Arial"/>
        </w:rPr>
      </w:pPr>
      <w:r>
        <w:rPr>
          <w:rFonts w:ascii="Arial" w:hAnsi="Arial" w:cs="Arial"/>
        </w:rPr>
        <w:t>Geographic Areas</w:t>
      </w:r>
    </w:p>
    <w:p w14:paraId="1557F0D4" w14:textId="79C04A9B" w:rsidR="00887688" w:rsidRDefault="00887688" w:rsidP="00887688">
      <w:pPr>
        <w:pStyle w:val="ListParagraph"/>
        <w:numPr>
          <w:ilvl w:val="1"/>
          <w:numId w:val="6"/>
        </w:numPr>
        <w:rPr>
          <w:rFonts w:ascii="Arial" w:hAnsi="Arial" w:cs="Arial"/>
        </w:rPr>
      </w:pPr>
      <w:r>
        <w:rPr>
          <w:rFonts w:ascii="Arial" w:hAnsi="Arial" w:cs="Arial"/>
        </w:rPr>
        <w:t xml:space="preserve">International except Antarctica </w:t>
      </w:r>
    </w:p>
    <w:p w14:paraId="29AEE952" w14:textId="1C6F7D4D" w:rsidR="004A45D4" w:rsidRDefault="004A45D4" w:rsidP="00B96FDE">
      <w:pPr>
        <w:pStyle w:val="ListParagraph"/>
        <w:numPr>
          <w:ilvl w:val="0"/>
          <w:numId w:val="6"/>
        </w:numPr>
        <w:rPr>
          <w:rFonts w:ascii="Arial" w:hAnsi="Arial" w:cs="Arial"/>
        </w:rPr>
      </w:pPr>
      <w:r>
        <w:rPr>
          <w:rFonts w:ascii="Arial" w:hAnsi="Arial" w:cs="Arial"/>
        </w:rPr>
        <w:t>Anticipated Challenges</w:t>
      </w:r>
    </w:p>
    <w:p w14:paraId="77EDD659" w14:textId="2DB62FF2" w:rsidR="00FF6D6F" w:rsidRDefault="00FF6D6F" w:rsidP="00B96FDE">
      <w:pPr>
        <w:pStyle w:val="ListParagraph"/>
        <w:numPr>
          <w:ilvl w:val="1"/>
          <w:numId w:val="6"/>
        </w:numPr>
        <w:rPr>
          <w:rFonts w:ascii="Arial" w:hAnsi="Arial" w:cs="Arial"/>
        </w:rPr>
      </w:pPr>
      <w:r>
        <w:rPr>
          <w:rFonts w:ascii="Arial" w:hAnsi="Arial" w:cs="Arial"/>
        </w:rPr>
        <w:t>Data acquisition from partner agencies and governments can be difficult.</w:t>
      </w:r>
    </w:p>
    <w:p w14:paraId="09227D0B" w14:textId="77777777" w:rsidR="00FF6D6F" w:rsidRDefault="00FC374F" w:rsidP="00B96FDE">
      <w:pPr>
        <w:pStyle w:val="ListParagraph"/>
        <w:numPr>
          <w:ilvl w:val="1"/>
          <w:numId w:val="6"/>
        </w:numPr>
        <w:rPr>
          <w:rFonts w:ascii="Arial" w:hAnsi="Arial" w:cs="Arial"/>
        </w:rPr>
      </w:pPr>
      <w:r>
        <w:rPr>
          <w:rFonts w:ascii="Arial" w:hAnsi="Arial" w:cs="Arial"/>
        </w:rPr>
        <w:t>Data integration from disparate sources and languages can be a significant obstacle for data analytics and visualization</w:t>
      </w:r>
      <w:r w:rsidR="00FF6D6F">
        <w:rPr>
          <w:rFonts w:ascii="Arial" w:hAnsi="Arial" w:cs="Arial"/>
        </w:rPr>
        <w:t>.</w:t>
      </w:r>
    </w:p>
    <w:p w14:paraId="49E42C6E" w14:textId="1D616825" w:rsidR="004729F1" w:rsidRDefault="004729F1" w:rsidP="00B96FDE">
      <w:pPr>
        <w:pStyle w:val="ListParagraph"/>
        <w:numPr>
          <w:ilvl w:val="1"/>
          <w:numId w:val="6"/>
        </w:numPr>
        <w:rPr>
          <w:rFonts w:ascii="Arial" w:hAnsi="Arial" w:cs="Arial"/>
        </w:rPr>
      </w:pPr>
      <w:r>
        <w:rPr>
          <w:rFonts w:ascii="Arial" w:hAnsi="Arial" w:cs="Arial"/>
        </w:rPr>
        <w:t xml:space="preserve">Data visualization capabilities in multiple languages could be difficult.  </w:t>
      </w:r>
    </w:p>
    <w:p w14:paraId="214EB920" w14:textId="2A8078FE" w:rsidR="00FC374F" w:rsidRPr="00FF6D6F" w:rsidRDefault="00FF6D6F" w:rsidP="00B96FDE">
      <w:pPr>
        <w:pStyle w:val="ListParagraph"/>
        <w:numPr>
          <w:ilvl w:val="1"/>
          <w:numId w:val="6"/>
        </w:numPr>
        <w:rPr>
          <w:rFonts w:ascii="Arial" w:hAnsi="Arial" w:cs="Arial"/>
        </w:rPr>
      </w:pPr>
      <w:r>
        <w:rPr>
          <w:rFonts w:ascii="Arial" w:hAnsi="Arial" w:cs="Arial"/>
        </w:rPr>
        <w:t>Despite these challenges we</w:t>
      </w:r>
      <w:r w:rsidR="00FC374F" w:rsidRPr="00FF6D6F">
        <w:rPr>
          <w:rFonts w:ascii="Arial" w:hAnsi="Arial" w:cs="Arial"/>
        </w:rPr>
        <w:t xml:space="preserve"> are currently developing </w:t>
      </w:r>
      <w:r w:rsidR="007705A7">
        <w:rPr>
          <w:rFonts w:ascii="Arial" w:hAnsi="Arial" w:cs="Arial"/>
        </w:rPr>
        <w:t>tools that use natural language processing to efficiently merge datasets for future analysis and visualization.</w:t>
      </w:r>
    </w:p>
    <w:p w14:paraId="679FC057" w14:textId="77777777" w:rsidR="00BD7486" w:rsidRPr="00436A0B" w:rsidRDefault="00BD7486" w:rsidP="00B96FDE">
      <w:pPr>
        <w:rPr>
          <w:rFonts w:ascii="Arial" w:hAnsi="Arial" w:cs="Arial"/>
        </w:rPr>
      </w:pPr>
    </w:p>
    <w:p w14:paraId="76A2C7A2" w14:textId="48E4A4EC" w:rsidR="00BD7486" w:rsidRDefault="00BD7486" w:rsidP="00B96FDE">
      <w:pPr>
        <w:rPr>
          <w:rFonts w:ascii="Arial" w:hAnsi="Arial" w:cs="Arial"/>
          <w:i/>
        </w:rPr>
      </w:pPr>
      <w:r w:rsidRPr="00436A0B">
        <w:rPr>
          <w:rFonts w:ascii="Arial" w:hAnsi="Arial" w:cs="Arial"/>
          <w:i/>
        </w:rPr>
        <w:t>Multiple Analyses</w:t>
      </w:r>
      <w:r w:rsidR="004729F1">
        <w:rPr>
          <w:rFonts w:ascii="Arial" w:hAnsi="Arial" w:cs="Arial"/>
          <w:i/>
        </w:rPr>
        <w:t xml:space="preserve"> Simultaneously</w:t>
      </w:r>
      <w:r w:rsidRPr="00436A0B">
        <w:rPr>
          <w:rFonts w:ascii="Arial" w:hAnsi="Arial" w:cs="Arial"/>
          <w:i/>
        </w:rPr>
        <w:t>:</w:t>
      </w:r>
    </w:p>
    <w:p w14:paraId="33A9C2D5" w14:textId="77777777" w:rsidR="004729F1" w:rsidRPr="00436A0B" w:rsidRDefault="004729F1" w:rsidP="00B96FDE">
      <w:pPr>
        <w:rPr>
          <w:rFonts w:ascii="Arial" w:hAnsi="Arial" w:cs="Arial"/>
          <w:i/>
        </w:rPr>
      </w:pPr>
    </w:p>
    <w:p w14:paraId="6717D7C6" w14:textId="6127B4E8" w:rsidR="00BD7486" w:rsidRPr="00436A0B" w:rsidRDefault="00C67429" w:rsidP="00B96FDE">
      <w:pPr>
        <w:pStyle w:val="ListParagraph"/>
        <w:numPr>
          <w:ilvl w:val="0"/>
          <w:numId w:val="7"/>
        </w:numPr>
        <w:rPr>
          <w:rFonts w:ascii="Arial" w:hAnsi="Arial" w:cs="Arial"/>
        </w:rPr>
      </w:pPr>
      <w:r>
        <w:rPr>
          <w:rFonts w:ascii="Arial" w:hAnsi="Arial" w:cs="Arial"/>
        </w:rPr>
        <w:t>EHA is</w:t>
      </w:r>
      <w:bookmarkStart w:id="0" w:name="_GoBack"/>
      <w:bookmarkEnd w:id="0"/>
      <w:r w:rsidR="0063268B" w:rsidRPr="00436A0B">
        <w:rPr>
          <w:rFonts w:ascii="Arial" w:hAnsi="Arial" w:cs="Arial"/>
        </w:rPr>
        <w:t xml:space="preserve"> currently managing many large projects (no</w:t>
      </w:r>
      <w:r w:rsidR="00484F87">
        <w:rPr>
          <w:rFonts w:ascii="Arial" w:hAnsi="Arial" w:cs="Arial"/>
        </w:rPr>
        <w:t>t</w:t>
      </w:r>
      <w:r w:rsidR="0063268B" w:rsidRPr="00436A0B">
        <w:rPr>
          <w:rFonts w:ascii="Arial" w:hAnsi="Arial" w:cs="Arial"/>
        </w:rPr>
        <w:t xml:space="preserve"> an exhaustive list):</w:t>
      </w:r>
    </w:p>
    <w:p w14:paraId="17E4210F" w14:textId="66D5E74F" w:rsidR="0063268B" w:rsidRPr="00436A0B" w:rsidRDefault="0063268B" w:rsidP="00B96FDE">
      <w:pPr>
        <w:pStyle w:val="ListParagraph"/>
        <w:numPr>
          <w:ilvl w:val="1"/>
          <w:numId w:val="7"/>
        </w:numPr>
        <w:rPr>
          <w:rFonts w:ascii="Arial" w:hAnsi="Arial" w:cs="Arial"/>
        </w:rPr>
      </w:pPr>
      <w:r w:rsidRPr="00436A0B">
        <w:rPr>
          <w:rFonts w:ascii="Arial" w:hAnsi="Arial" w:cs="Arial"/>
        </w:rPr>
        <w:t xml:space="preserve">DTRA, </w:t>
      </w:r>
      <w:r w:rsidR="00DD4EDF">
        <w:rPr>
          <w:rFonts w:ascii="Arial" w:hAnsi="Arial" w:cs="Arial"/>
        </w:rPr>
        <w:t>$</w:t>
      </w:r>
      <w:r w:rsidR="00447CE8">
        <w:rPr>
          <w:rFonts w:ascii="Arial" w:hAnsi="Arial" w:cs="Arial"/>
        </w:rPr>
        <w:t>2,68</w:t>
      </w:r>
      <w:r w:rsidR="008231F1">
        <w:rPr>
          <w:rFonts w:ascii="Arial" w:hAnsi="Arial" w:cs="Arial"/>
        </w:rPr>
        <w:t>0,00</w:t>
      </w:r>
      <w:r w:rsidR="00447CE8">
        <w:rPr>
          <w:rFonts w:ascii="Arial" w:hAnsi="Arial" w:cs="Arial"/>
        </w:rPr>
        <w:t xml:space="preserve">0 </w:t>
      </w:r>
      <w:r w:rsidR="008231F1">
        <w:rPr>
          <w:rFonts w:ascii="Arial" w:hAnsi="Arial" w:cs="Arial"/>
        </w:rPr>
        <w:t>per year</w:t>
      </w:r>
      <w:r w:rsidRPr="00436A0B">
        <w:rPr>
          <w:rFonts w:ascii="Arial" w:hAnsi="Arial" w:cs="Arial"/>
        </w:rPr>
        <w:t>, 3 years</w:t>
      </w:r>
      <w:r w:rsidR="00484F87">
        <w:rPr>
          <w:rFonts w:ascii="Arial" w:hAnsi="Arial" w:cs="Arial"/>
        </w:rPr>
        <w:t xml:space="preserve">, </w:t>
      </w:r>
      <w:r w:rsidR="00436A0B">
        <w:rPr>
          <w:rFonts w:ascii="Arial" w:hAnsi="Arial" w:cs="Arial"/>
        </w:rPr>
        <w:t>HDTRA1-13C-0029</w:t>
      </w:r>
    </w:p>
    <w:p w14:paraId="0FE6A973" w14:textId="4CD7808F" w:rsidR="00436A0B" w:rsidRPr="00436A0B" w:rsidRDefault="00436A0B" w:rsidP="00B96FDE">
      <w:pPr>
        <w:pStyle w:val="ListParagraph"/>
        <w:numPr>
          <w:ilvl w:val="1"/>
          <w:numId w:val="7"/>
        </w:numPr>
        <w:rPr>
          <w:rFonts w:ascii="Arial" w:eastAsia="Times New Roman" w:hAnsi="Arial" w:cs="Arial"/>
        </w:rPr>
      </w:pPr>
      <w:r w:rsidRPr="00436A0B">
        <w:rPr>
          <w:rFonts w:ascii="Arial" w:hAnsi="Arial" w:cs="Arial"/>
        </w:rPr>
        <w:t xml:space="preserve">DTRA, </w:t>
      </w:r>
      <w:r w:rsidR="00A404A8" w:rsidRPr="00A404A8">
        <w:rPr>
          <w:rFonts w:ascii="Arial" w:eastAsia="Times New Roman" w:hAnsi="Arial" w:cs="Arial"/>
        </w:rPr>
        <w:t>$</w:t>
      </w:r>
      <w:r w:rsidR="00A404A8">
        <w:rPr>
          <w:rFonts w:ascii="Arial" w:eastAsia="Times New Roman" w:hAnsi="Arial" w:cs="Arial"/>
        </w:rPr>
        <w:t>992,699</w:t>
      </w:r>
      <w:r w:rsidR="008231F1">
        <w:rPr>
          <w:rFonts w:ascii="Arial" w:eastAsia="Times New Roman" w:hAnsi="Arial" w:cs="Arial"/>
        </w:rPr>
        <w:t xml:space="preserve"> per year</w:t>
      </w:r>
      <w:r w:rsidR="00A404A8">
        <w:rPr>
          <w:rFonts w:ascii="Arial" w:eastAsia="Times New Roman" w:hAnsi="Arial" w:cs="Arial"/>
        </w:rPr>
        <w:t xml:space="preserve">, </w:t>
      </w:r>
      <w:r w:rsidR="00484F87">
        <w:rPr>
          <w:rFonts w:ascii="Arial" w:eastAsia="Times New Roman" w:hAnsi="Arial" w:cs="Arial"/>
        </w:rPr>
        <w:t xml:space="preserve">5 years, </w:t>
      </w:r>
      <w:r w:rsidRPr="00A404A8">
        <w:rPr>
          <w:rFonts w:ascii="Arial" w:eastAsia="Times New Roman" w:hAnsi="Arial" w:cs="Arial"/>
        </w:rPr>
        <w:t>HDTRA1</w:t>
      </w:r>
      <w:r w:rsidRPr="00436A0B">
        <w:rPr>
          <w:rFonts w:ascii="Arial" w:eastAsia="Times New Roman" w:hAnsi="Arial" w:cs="Arial"/>
        </w:rPr>
        <w:t>-14-1-0029</w:t>
      </w:r>
    </w:p>
    <w:p w14:paraId="76163C7B" w14:textId="2393A252" w:rsidR="0063268B" w:rsidRDefault="0063268B" w:rsidP="00B96FDE">
      <w:pPr>
        <w:pStyle w:val="ListParagraph"/>
        <w:numPr>
          <w:ilvl w:val="1"/>
          <w:numId w:val="7"/>
        </w:numPr>
        <w:rPr>
          <w:rFonts w:ascii="Arial" w:hAnsi="Arial" w:cs="Arial"/>
        </w:rPr>
      </w:pPr>
      <w:r w:rsidRPr="00436A0B">
        <w:rPr>
          <w:rFonts w:ascii="Arial" w:hAnsi="Arial" w:cs="Arial"/>
        </w:rPr>
        <w:t>USFW</w:t>
      </w:r>
      <w:r>
        <w:rPr>
          <w:rFonts w:ascii="Arial" w:hAnsi="Arial" w:cs="Arial"/>
        </w:rPr>
        <w:t xml:space="preserve">, </w:t>
      </w:r>
      <w:r w:rsidR="00DF6634">
        <w:rPr>
          <w:rFonts w:ascii="Arial" w:hAnsi="Arial" w:cs="Arial"/>
        </w:rPr>
        <w:t>$25,000</w:t>
      </w:r>
      <w:r w:rsidR="008231F1">
        <w:rPr>
          <w:rFonts w:ascii="Arial" w:hAnsi="Arial" w:cs="Arial"/>
        </w:rPr>
        <w:t xml:space="preserve"> pear year</w:t>
      </w:r>
      <w:r w:rsidR="00447CE8">
        <w:rPr>
          <w:rFonts w:ascii="Arial" w:hAnsi="Arial" w:cs="Arial"/>
        </w:rPr>
        <w:t>, 1 year</w:t>
      </w:r>
      <w:r w:rsidR="00DF6634">
        <w:rPr>
          <w:rFonts w:ascii="Arial" w:hAnsi="Arial" w:cs="Arial"/>
        </w:rPr>
        <w:t>, 2014-JV-11261953-052</w:t>
      </w:r>
    </w:p>
    <w:p w14:paraId="046FD67F" w14:textId="1D12D68D" w:rsidR="0063268B" w:rsidRDefault="0063268B" w:rsidP="00B96FDE">
      <w:pPr>
        <w:pStyle w:val="ListParagraph"/>
        <w:numPr>
          <w:ilvl w:val="1"/>
          <w:numId w:val="7"/>
        </w:numPr>
        <w:rPr>
          <w:rFonts w:ascii="Arial" w:hAnsi="Arial" w:cs="Arial"/>
        </w:rPr>
      </w:pPr>
      <w:r>
        <w:rPr>
          <w:rFonts w:ascii="Arial" w:hAnsi="Arial" w:cs="Arial"/>
        </w:rPr>
        <w:t>USAID</w:t>
      </w:r>
      <w:r w:rsidR="008231F1">
        <w:rPr>
          <w:rFonts w:ascii="Arial" w:hAnsi="Arial" w:cs="Arial"/>
        </w:rPr>
        <w:t>/UC DAVIS</w:t>
      </w:r>
      <w:r>
        <w:rPr>
          <w:rFonts w:ascii="Arial" w:hAnsi="Arial" w:cs="Arial"/>
        </w:rPr>
        <w:t>,</w:t>
      </w:r>
      <w:r w:rsidR="00DF6634">
        <w:rPr>
          <w:rFonts w:ascii="Arial" w:hAnsi="Arial" w:cs="Arial"/>
        </w:rPr>
        <w:t xml:space="preserve"> $</w:t>
      </w:r>
      <w:r w:rsidR="00724FAB">
        <w:rPr>
          <w:rFonts w:ascii="Arial" w:hAnsi="Arial" w:cs="Arial"/>
        </w:rPr>
        <w:t>20,000,000</w:t>
      </w:r>
      <w:r w:rsidR="008231F1">
        <w:rPr>
          <w:rFonts w:ascii="Arial" w:hAnsi="Arial" w:cs="Arial"/>
        </w:rPr>
        <w:t xml:space="preserve">, 5 years, </w:t>
      </w:r>
      <w:r w:rsidR="00C67429">
        <w:rPr>
          <w:rFonts w:ascii="Arial" w:hAnsi="Arial" w:cs="Arial"/>
        </w:rPr>
        <w:t xml:space="preserve">sub-award </w:t>
      </w:r>
      <w:r w:rsidR="00DF6634">
        <w:rPr>
          <w:rFonts w:ascii="Arial" w:hAnsi="Arial" w:cs="Arial"/>
        </w:rPr>
        <w:t>201403200-07</w:t>
      </w:r>
    </w:p>
    <w:p w14:paraId="0697C3A3" w14:textId="77777777" w:rsidR="004729F1" w:rsidRDefault="004729F1" w:rsidP="00B96FDE">
      <w:pPr>
        <w:rPr>
          <w:rFonts w:ascii="Arial" w:hAnsi="Arial" w:cs="Arial"/>
          <w:i/>
        </w:rPr>
      </w:pPr>
    </w:p>
    <w:p w14:paraId="1978D90B" w14:textId="77777777" w:rsidR="007D49C6" w:rsidRDefault="007D49C6" w:rsidP="00B96FDE">
      <w:pPr>
        <w:rPr>
          <w:rFonts w:ascii="Arial" w:hAnsi="Arial" w:cs="Arial"/>
          <w:i/>
        </w:rPr>
      </w:pPr>
    </w:p>
    <w:p w14:paraId="4C2B3B6F" w14:textId="77777777" w:rsidR="007D49C6" w:rsidRDefault="007D49C6" w:rsidP="00B96FDE">
      <w:pPr>
        <w:rPr>
          <w:rFonts w:ascii="Arial" w:hAnsi="Arial" w:cs="Arial"/>
          <w:i/>
        </w:rPr>
      </w:pPr>
    </w:p>
    <w:p w14:paraId="3193F342" w14:textId="77777777" w:rsidR="007D49C6" w:rsidRDefault="007D49C6" w:rsidP="00B96FDE">
      <w:pPr>
        <w:rPr>
          <w:rFonts w:ascii="Arial" w:hAnsi="Arial" w:cs="Arial"/>
          <w:i/>
        </w:rPr>
      </w:pPr>
    </w:p>
    <w:p w14:paraId="13E7EDF7" w14:textId="77777777" w:rsidR="007D49C6" w:rsidRDefault="007D49C6" w:rsidP="00B96FDE">
      <w:pPr>
        <w:rPr>
          <w:rFonts w:ascii="Arial" w:hAnsi="Arial" w:cs="Arial"/>
          <w:i/>
        </w:rPr>
      </w:pPr>
    </w:p>
    <w:p w14:paraId="43A0DF0B" w14:textId="77777777" w:rsidR="007D49C6" w:rsidRDefault="007D49C6" w:rsidP="00B96FDE">
      <w:pPr>
        <w:rPr>
          <w:rFonts w:ascii="Arial" w:hAnsi="Arial" w:cs="Arial"/>
          <w:i/>
        </w:rPr>
      </w:pPr>
    </w:p>
    <w:p w14:paraId="0D997953" w14:textId="77777777" w:rsidR="007D49C6" w:rsidRDefault="007D49C6" w:rsidP="00B96FDE">
      <w:pPr>
        <w:rPr>
          <w:rFonts w:ascii="Arial" w:hAnsi="Arial" w:cs="Arial"/>
          <w:i/>
        </w:rPr>
      </w:pPr>
    </w:p>
    <w:p w14:paraId="53D00DD6" w14:textId="77777777" w:rsidR="007D49C6" w:rsidRDefault="007D49C6" w:rsidP="00B96FDE">
      <w:pPr>
        <w:rPr>
          <w:rFonts w:ascii="Arial" w:hAnsi="Arial" w:cs="Arial"/>
          <w:i/>
        </w:rPr>
      </w:pPr>
    </w:p>
    <w:p w14:paraId="6FAFBCC8" w14:textId="77777777" w:rsidR="007D49C6" w:rsidRDefault="007D49C6" w:rsidP="00B96FDE">
      <w:pPr>
        <w:rPr>
          <w:rFonts w:ascii="Arial" w:hAnsi="Arial" w:cs="Arial"/>
          <w:i/>
        </w:rPr>
      </w:pPr>
    </w:p>
    <w:p w14:paraId="43EA3007" w14:textId="77777777" w:rsidR="007D49C6" w:rsidRDefault="007D49C6" w:rsidP="00B96FDE">
      <w:pPr>
        <w:rPr>
          <w:rFonts w:ascii="Arial" w:hAnsi="Arial" w:cs="Arial"/>
          <w:i/>
        </w:rPr>
      </w:pPr>
    </w:p>
    <w:p w14:paraId="0A4161A0" w14:textId="77777777" w:rsidR="007D49C6" w:rsidRDefault="007D49C6" w:rsidP="00B96FDE">
      <w:pPr>
        <w:rPr>
          <w:rFonts w:ascii="Arial" w:hAnsi="Arial" w:cs="Arial"/>
          <w:i/>
        </w:rPr>
      </w:pPr>
    </w:p>
    <w:p w14:paraId="0738E5C9" w14:textId="5A707998" w:rsidR="004729F1" w:rsidRDefault="004729F1" w:rsidP="00B96FDE">
      <w:pPr>
        <w:rPr>
          <w:rFonts w:ascii="Arial" w:hAnsi="Arial" w:cs="Arial"/>
          <w:i/>
        </w:rPr>
      </w:pPr>
      <w:r>
        <w:rPr>
          <w:rFonts w:ascii="Arial" w:hAnsi="Arial" w:cs="Arial"/>
          <w:i/>
        </w:rPr>
        <w:t>Experiences Collaborating:</w:t>
      </w:r>
    </w:p>
    <w:p w14:paraId="12A43C39" w14:textId="77777777" w:rsidR="004729F1" w:rsidRDefault="004729F1" w:rsidP="00B96FDE">
      <w:pPr>
        <w:rPr>
          <w:rFonts w:ascii="Arial" w:hAnsi="Arial" w:cs="Arial"/>
          <w:i/>
        </w:rPr>
      </w:pPr>
    </w:p>
    <w:p w14:paraId="2CD411E2" w14:textId="5B3D788F" w:rsidR="004729F1" w:rsidRDefault="004729F1" w:rsidP="004729F1">
      <w:pPr>
        <w:pStyle w:val="ListParagraph"/>
        <w:numPr>
          <w:ilvl w:val="0"/>
          <w:numId w:val="7"/>
        </w:numPr>
        <w:rPr>
          <w:rFonts w:ascii="Arial" w:hAnsi="Arial" w:cs="Arial"/>
        </w:rPr>
      </w:pPr>
      <w:r>
        <w:rPr>
          <w:rFonts w:ascii="Arial" w:hAnsi="Arial" w:cs="Arial"/>
        </w:rPr>
        <w:t>Local Experts</w:t>
      </w:r>
    </w:p>
    <w:p w14:paraId="034A07FA" w14:textId="414CCF83" w:rsidR="007D49C6" w:rsidRDefault="007D49C6" w:rsidP="007D49C6">
      <w:pPr>
        <w:pStyle w:val="ListParagraph"/>
        <w:numPr>
          <w:ilvl w:val="1"/>
          <w:numId w:val="7"/>
        </w:numPr>
        <w:rPr>
          <w:rFonts w:ascii="Arial" w:hAnsi="Arial" w:cs="Arial"/>
        </w:rPr>
      </w:pPr>
      <w:r>
        <w:rPr>
          <w:rFonts w:ascii="Arial" w:hAnsi="Arial" w:cs="Arial"/>
        </w:rPr>
        <w:t>We have been collaborating with multiple international governments (state and local), and local communities for 15 years to improve global health and preserve wildlife.</w:t>
      </w:r>
    </w:p>
    <w:p w14:paraId="3AC1BBD7" w14:textId="165331F3" w:rsidR="007D49C6" w:rsidRDefault="004729F1" w:rsidP="007D49C6">
      <w:pPr>
        <w:pStyle w:val="ListParagraph"/>
        <w:numPr>
          <w:ilvl w:val="0"/>
          <w:numId w:val="7"/>
        </w:numPr>
        <w:rPr>
          <w:rFonts w:ascii="Arial" w:hAnsi="Arial" w:cs="Arial"/>
        </w:rPr>
      </w:pPr>
      <w:r>
        <w:rPr>
          <w:rFonts w:ascii="Arial" w:hAnsi="Arial" w:cs="Arial"/>
        </w:rPr>
        <w:t xml:space="preserve">Academic Institutions </w:t>
      </w:r>
    </w:p>
    <w:p w14:paraId="10AFF758" w14:textId="4FCF81D7" w:rsidR="007D49C6" w:rsidRPr="007D49C6" w:rsidRDefault="007D49C6" w:rsidP="007D49C6">
      <w:pPr>
        <w:pStyle w:val="ListParagraph"/>
        <w:numPr>
          <w:ilvl w:val="1"/>
          <w:numId w:val="7"/>
        </w:numPr>
        <w:rPr>
          <w:rFonts w:ascii="Arial" w:hAnsi="Arial" w:cs="Arial"/>
        </w:rPr>
      </w:pPr>
      <w:r>
        <w:rPr>
          <w:rFonts w:ascii="Arial" w:hAnsi="Arial" w:cs="Arial"/>
        </w:rPr>
        <w:t>We are currently partnered with Columbia University, U.C. Davis, and several other international universities in Europe and Africa.</w:t>
      </w:r>
    </w:p>
    <w:p w14:paraId="7E0B2CC3" w14:textId="3ED3D0A9" w:rsidR="004729F1" w:rsidRDefault="004729F1" w:rsidP="004729F1">
      <w:pPr>
        <w:pStyle w:val="ListParagraph"/>
        <w:numPr>
          <w:ilvl w:val="0"/>
          <w:numId w:val="7"/>
        </w:numPr>
        <w:rPr>
          <w:rFonts w:ascii="Arial" w:hAnsi="Arial" w:cs="Arial"/>
        </w:rPr>
      </w:pPr>
      <w:r>
        <w:rPr>
          <w:rFonts w:ascii="Arial" w:hAnsi="Arial" w:cs="Arial"/>
        </w:rPr>
        <w:t>International Development Implementing Partners</w:t>
      </w:r>
    </w:p>
    <w:p w14:paraId="3209CBFD" w14:textId="6FF3F627" w:rsidR="00D87012" w:rsidRPr="004729F1" w:rsidRDefault="00D87012" w:rsidP="00D87012">
      <w:pPr>
        <w:pStyle w:val="ListParagraph"/>
        <w:numPr>
          <w:ilvl w:val="1"/>
          <w:numId w:val="7"/>
        </w:numPr>
        <w:rPr>
          <w:rFonts w:ascii="Arial" w:hAnsi="Arial" w:cs="Arial"/>
        </w:rPr>
      </w:pPr>
      <w:r>
        <w:rPr>
          <w:rFonts w:ascii="Arial" w:hAnsi="Arial" w:cs="Arial"/>
        </w:rPr>
        <w:t>In our extensive portfolio of international work we also work with local partners to increase their capacity and to maximize the impact of our work.</w:t>
      </w:r>
    </w:p>
    <w:p w14:paraId="7CB1AE15" w14:textId="77777777" w:rsidR="004729F1" w:rsidRDefault="004729F1" w:rsidP="004729F1">
      <w:pPr>
        <w:rPr>
          <w:rFonts w:ascii="Arial" w:hAnsi="Arial" w:cs="Arial"/>
          <w:i/>
        </w:rPr>
      </w:pPr>
    </w:p>
    <w:p w14:paraId="477067E5" w14:textId="77777777" w:rsidR="004729F1" w:rsidRDefault="004729F1" w:rsidP="004729F1">
      <w:pPr>
        <w:rPr>
          <w:rFonts w:ascii="Arial" w:hAnsi="Arial" w:cs="Arial"/>
          <w:i/>
        </w:rPr>
      </w:pPr>
    </w:p>
    <w:p w14:paraId="41A71E30" w14:textId="77777777" w:rsidR="004729F1" w:rsidRDefault="004729F1" w:rsidP="004729F1">
      <w:pPr>
        <w:rPr>
          <w:rFonts w:ascii="Arial" w:hAnsi="Arial" w:cs="Arial"/>
          <w:i/>
        </w:rPr>
      </w:pPr>
    </w:p>
    <w:p w14:paraId="433DFC37" w14:textId="77777777" w:rsidR="004729F1" w:rsidRDefault="004729F1" w:rsidP="004729F1">
      <w:pPr>
        <w:rPr>
          <w:rFonts w:ascii="Arial" w:hAnsi="Arial" w:cs="Arial"/>
          <w:i/>
        </w:rPr>
      </w:pPr>
    </w:p>
    <w:p w14:paraId="3C01AF95" w14:textId="77777777" w:rsidR="004729F1" w:rsidRDefault="004729F1" w:rsidP="004729F1">
      <w:pPr>
        <w:rPr>
          <w:rFonts w:ascii="Arial" w:hAnsi="Arial" w:cs="Arial"/>
          <w:i/>
        </w:rPr>
      </w:pPr>
    </w:p>
    <w:p w14:paraId="7179B902" w14:textId="77777777" w:rsidR="00D10038" w:rsidRDefault="00D10038" w:rsidP="00D10038">
      <w:pPr>
        <w:rPr>
          <w:rFonts w:ascii="Arial" w:hAnsi="Arial" w:cs="Arial"/>
        </w:rPr>
      </w:pPr>
    </w:p>
    <w:p w14:paraId="65BB76C3" w14:textId="77777777" w:rsidR="00D10038" w:rsidRDefault="00D10038" w:rsidP="00D10038">
      <w:pPr>
        <w:rPr>
          <w:rFonts w:ascii="Arial" w:hAnsi="Arial" w:cs="Arial"/>
        </w:rPr>
      </w:pPr>
    </w:p>
    <w:p w14:paraId="27B9CCA9" w14:textId="77777777" w:rsidR="004729F1" w:rsidRDefault="004729F1" w:rsidP="004729F1">
      <w:pPr>
        <w:rPr>
          <w:rFonts w:ascii="Arial" w:hAnsi="Arial" w:cs="Arial"/>
          <w:i/>
        </w:rPr>
      </w:pPr>
    </w:p>
    <w:p w14:paraId="1DED2798" w14:textId="77777777" w:rsidR="004729F1" w:rsidRDefault="004729F1" w:rsidP="004729F1">
      <w:pPr>
        <w:rPr>
          <w:rFonts w:ascii="Arial" w:hAnsi="Arial" w:cs="Arial"/>
          <w:i/>
        </w:rPr>
      </w:pPr>
    </w:p>
    <w:p w14:paraId="2E14AE8A" w14:textId="77777777" w:rsidR="004729F1" w:rsidRPr="004729F1" w:rsidRDefault="004729F1" w:rsidP="004729F1">
      <w:pPr>
        <w:rPr>
          <w:rFonts w:ascii="Arial" w:hAnsi="Arial" w:cs="Arial"/>
          <w:i/>
        </w:rPr>
      </w:pPr>
    </w:p>
    <w:p w14:paraId="09BCC577" w14:textId="77777777" w:rsidR="007F47D5" w:rsidRDefault="007F47D5" w:rsidP="00B96FDE">
      <w:pPr>
        <w:rPr>
          <w:rFonts w:ascii="Arial" w:hAnsi="Arial" w:cs="Arial"/>
        </w:rPr>
      </w:pPr>
    </w:p>
    <w:p w14:paraId="0077A9C0" w14:textId="77777777" w:rsidR="007F47D5" w:rsidRDefault="007F47D5" w:rsidP="00B96FDE">
      <w:pPr>
        <w:rPr>
          <w:rFonts w:ascii="Arial" w:hAnsi="Arial" w:cs="Arial"/>
        </w:rPr>
      </w:pPr>
    </w:p>
    <w:p w14:paraId="3F3140C4" w14:textId="77777777" w:rsidR="00DB377B" w:rsidRPr="00DB377B" w:rsidRDefault="00DB377B" w:rsidP="00B96FDE">
      <w:pPr>
        <w:rPr>
          <w:rFonts w:ascii="Helvetica" w:eastAsia="Times New Roman" w:hAnsi="Helvetica" w:cs="Times New Roman"/>
          <w:b/>
          <w:color w:val="383838"/>
          <w:sz w:val="21"/>
          <w:szCs w:val="21"/>
        </w:rPr>
      </w:pPr>
    </w:p>
    <w:sectPr w:rsidR="00DB377B" w:rsidRPr="00DB377B" w:rsidSect="00B96FDE">
      <w:headerReference w:type="default" r:id="rId10"/>
      <w:footerReference w:type="even" r:id="rId11"/>
      <w:footerReference w:type="default" r:id="rId12"/>
      <w:pgSz w:w="12240" w:h="15840"/>
      <w:pgMar w:top="1440" w:right="1440" w:bottom="1440" w:left="1440" w:header="720" w:footer="720" w:gutter="0"/>
      <w:cols w:space="720"/>
      <w:titlePg/>
      <w:docGrid w:linePitch="36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31E66921" w14:textId="77777777" w:rsidR="00E31CB6" w:rsidRDefault="00E31CB6" w:rsidP="001D6D28">
      <w:r>
        <w:separator/>
      </w:r>
    </w:p>
  </w:endnote>
  <w:endnote w:type="continuationSeparator" w:id="0">
    <w:p w14:paraId="09DF940F" w14:textId="77777777" w:rsidR="00E31CB6" w:rsidRDefault="00E31CB6" w:rsidP="001D6D2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0000000000000000000"/>
    <w:charset w:val="02"/>
    <w:family w:val="auto"/>
    <w:pitch w:val="variable"/>
    <w:sig w:usb0="00000000" w:usb1="10000000" w:usb2="00000000" w:usb3="00000000" w:csb0="80000000" w:csb1="00000000"/>
  </w:font>
  <w:font w:name="Times New Roman">
    <w:panose1 w:val="02020603050405020304"/>
    <w:charset w:val="00"/>
    <w:family w:val="auto"/>
    <w:pitch w:val="variable"/>
    <w:sig w:usb0="E0002AEF" w:usb1="C0007841" w:usb2="00000009" w:usb3="00000000" w:csb0="000001FF" w:csb1="00000000"/>
  </w:font>
  <w:font w:name="Courier New">
    <w:panose1 w:val="02070309020205020404"/>
    <w:charset w:val="00"/>
    <w:family w:val="auto"/>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auto"/>
    <w:pitch w:val="variable"/>
    <w:sig w:usb0="E00002FF" w:usb1="400004FF" w:usb2="00000000" w:usb3="00000000" w:csb0="0000019F" w:csb1="00000000"/>
  </w:font>
  <w:font w:name="ＭＳ 明朝">
    <w:charset w:val="4E"/>
    <w:family w:val="auto"/>
    <w:pitch w:val="variable"/>
    <w:sig w:usb0="E00002FF" w:usb1="6AC7FDFB" w:usb2="00000012" w:usb3="00000000" w:csb0="0002009F" w:csb1="00000000"/>
  </w:font>
  <w:font w:name="Lucida Grande">
    <w:panose1 w:val="020B0600040502020204"/>
    <w:charset w:val="00"/>
    <w:family w:val="auto"/>
    <w:pitch w:val="variable"/>
    <w:sig w:usb0="E1000AEF" w:usb1="5000A1FF" w:usb2="00000000" w:usb3="00000000" w:csb0="000001BF" w:csb1="00000000"/>
  </w:font>
  <w:font w:name="Arial">
    <w:panose1 w:val="020B0604020202020204"/>
    <w:charset w:val="00"/>
    <w:family w:val="auto"/>
    <w:pitch w:val="variable"/>
    <w:sig w:usb0="E0002AFF" w:usb1="C0007843" w:usb2="00000009" w:usb3="00000000" w:csb0="000001FF" w:csb1="00000000"/>
  </w:font>
  <w:font w:name="Calibri">
    <w:panose1 w:val="020F0502020204030204"/>
    <w:charset w:val="00"/>
    <w:family w:val="auto"/>
    <w:pitch w:val="variable"/>
    <w:sig w:usb0="E10002FF" w:usb1="4000ACFF" w:usb2="00000009" w:usb3="00000000" w:csb0="0000019F" w:csb1="00000000"/>
  </w:font>
  <w:font w:name="Helvetica">
    <w:panose1 w:val="00000000000000000000"/>
    <w:charset w:val="00"/>
    <w:family w:val="auto"/>
    <w:pitch w:val="variable"/>
    <w:sig w:usb0="E00002FF" w:usb1="5000785B" w:usb2="00000000" w:usb3="00000000" w:csb0="0000019F" w:csb1="00000000"/>
  </w:font>
  <w:font w:name="ＭＳ ゴシック">
    <w:charset w:val="4E"/>
    <w:family w:val="auto"/>
    <w:pitch w:val="variable"/>
    <w:sig w:usb0="E00002FF" w:usb1="6AC7FDFB" w:usb2="00000012" w:usb3="00000000" w:csb0="0002009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E599A07" w14:textId="77777777" w:rsidR="00E31CB6" w:rsidRDefault="00E31CB6" w:rsidP="00017099">
    <w:pPr>
      <w:pStyle w:val="Footer"/>
      <w:framePr w:wrap="around" w:vAnchor="text" w:hAnchor="margin" w:xAlign="center" w:y="1"/>
      <w:rPr>
        <w:rStyle w:val="PageNumber"/>
      </w:rPr>
    </w:pPr>
    <w:r>
      <w:rPr>
        <w:rStyle w:val="PageNumber"/>
      </w:rPr>
      <w:fldChar w:fldCharType="begin"/>
    </w:r>
    <w:r>
      <w:rPr>
        <w:rStyle w:val="PageNumber"/>
      </w:rPr>
      <w:instrText xml:space="preserve">PAGE  </w:instrText>
    </w:r>
    <w:r>
      <w:rPr>
        <w:rStyle w:val="PageNumber"/>
      </w:rPr>
      <w:fldChar w:fldCharType="end"/>
    </w:r>
  </w:p>
  <w:p w14:paraId="203BF205" w14:textId="77777777" w:rsidR="00E31CB6" w:rsidRDefault="00E31CB6">
    <w:pPr>
      <w:pStyle w:val="Footer"/>
    </w:pP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E76EEA3" w14:textId="77777777" w:rsidR="00E31CB6" w:rsidRPr="001D6D28" w:rsidRDefault="00E31CB6" w:rsidP="00017099">
    <w:pPr>
      <w:pStyle w:val="Footer"/>
      <w:framePr w:wrap="around" w:vAnchor="text" w:hAnchor="margin" w:xAlign="center" w:y="1"/>
      <w:rPr>
        <w:rStyle w:val="PageNumber"/>
        <w:rFonts w:ascii="Arial" w:hAnsi="Arial" w:cs="Arial"/>
      </w:rPr>
    </w:pPr>
    <w:r w:rsidRPr="001D6D28">
      <w:rPr>
        <w:rStyle w:val="PageNumber"/>
        <w:rFonts w:ascii="Arial" w:hAnsi="Arial" w:cs="Arial"/>
      </w:rPr>
      <w:fldChar w:fldCharType="begin"/>
    </w:r>
    <w:r w:rsidRPr="001D6D28">
      <w:rPr>
        <w:rStyle w:val="PageNumber"/>
        <w:rFonts w:ascii="Arial" w:hAnsi="Arial" w:cs="Arial"/>
      </w:rPr>
      <w:instrText xml:space="preserve">PAGE  </w:instrText>
    </w:r>
    <w:r w:rsidRPr="001D6D28">
      <w:rPr>
        <w:rStyle w:val="PageNumber"/>
        <w:rFonts w:ascii="Arial" w:hAnsi="Arial" w:cs="Arial"/>
      </w:rPr>
      <w:fldChar w:fldCharType="separate"/>
    </w:r>
    <w:r w:rsidR="00C67429">
      <w:rPr>
        <w:rStyle w:val="PageNumber"/>
        <w:rFonts w:ascii="Arial" w:hAnsi="Arial" w:cs="Arial"/>
        <w:noProof/>
      </w:rPr>
      <w:t>4</w:t>
    </w:r>
    <w:r w:rsidRPr="001D6D28">
      <w:rPr>
        <w:rStyle w:val="PageNumber"/>
        <w:rFonts w:ascii="Arial" w:hAnsi="Arial" w:cs="Arial"/>
      </w:rPr>
      <w:fldChar w:fldCharType="end"/>
    </w:r>
  </w:p>
  <w:p w14:paraId="0D8B4F21" w14:textId="43ADB2DD" w:rsidR="00E31CB6" w:rsidRPr="001D6D28" w:rsidRDefault="00E31CB6" w:rsidP="001D6D28">
    <w:pPr>
      <w:pStyle w:val="Footer"/>
      <w:tabs>
        <w:tab w:val="clear" w:pos="4320"/>
        <w:tab w:val="clear" w:pos="8640"/>
        <w:tab w:val="left" w:pos="6010"/>
      </w:tabs>
      <w:rPr>
        <w:rFonts w:ascii="Arial" w:hAnsi="Arial" w:cs="Arial"/>
      </w:rPr>
    </w:pPr>
    <w:r w:rsidRPr="001D6D28">
      <w:rPr>
        <w:rFonts w:ascii="Arial" w:hAnsi="Arial" w:cs="Arial"/>
      </w:rPr>
      <w:tab/>
    </w: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11AB1A70" w14:textId="77777777" w:rsidR="00E31CB6" w:rsidRDefault="00E31CB6" w:rsidP="001D6D28">
      <w:r>
        <w:separator/>
      </w:r>
    </w:p>
  </w:footnote>
  <w:footnote w:type="continuationSeparator" w:id="0">
    <w:p w14:paraId="19026F96" w14:textId="77777777" w:rsidR="00E31CB6" w:rsidRDefault="00E31CB6" w:rsidP="001D6D28">
      <w:r>
        <w:continuation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7BA80E0" w14:textId="63786F20" w:rsidR="00E31CB6" w:rsidRDefault="00E31CB6">
    <w:pPr>
      <w:pStyle w:val="Header"/>
    </w:pPr>
    <w:r>
      <w:rPr>
        <w:rFonts w:ascii="Arial" w:hAnsi="Arial" w:cs="Arial"/>
        <w:b/>
        <w:noProof/>
      </w:rPr>
      <w:drawing>
        <wp:inline distT="0" distB="0" distL="0" distR="0" wp14:anchorId="1E4C1B62" wp14:editId="2985CBA1">
          <wp:extent cx="2342357" cy="720725"/>
          <wp:effectExtent l="0" t="0" r="0" b="0"/>
          <wp:docPr id="3" name="Picture 3" descr="Macintosh HD:Users:Huff:Desktop:EHA:EHA_logo37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acintosh HD:Users:Huff:Desktop:EHA:EHA_logo376.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343518" cy="721082"/>
                  </a:xfrm>
                  <a:prstGeom prst="rect">
                    <a:avLst/>
                  </a:prstGeom>
                  <a:noFill/>
                  <a:ln>
                    <a:noFill/>
                  </a:ln>
                </pic:spPr>
              </pic:pic>
            </a:graphicData>
          </a:graphic>
        </wp:inline>
      </w:drawing>
    </w:r>
  </w:p>
</w:hdr>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73067D1"/>
    <w:multiLevelType w:val="hybridMultilevel"/>
    <w:tmpl w:val="E9DEAF8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nsid w:val="131F3826"/>
    <w:multiLevelType w:val="hybridMultilevel"/>
    <w:tmpl w:val="84960DF8"/>
    <w:lvl w:ilvl="0" w:tplc="373EA8A8">
      <w:start w:val="1"/>
      <w:numFmt w:val="decimal"/>
      <w:lvlText w:val="%1."/>
      <w:lvlJc w:val="left"/>
      <w:pPr>
        <w:ind w:left="820" w:hanging="361"/>
        <w:jc w:val="left"/>
      </w:pPr>
      <w:rPr>
        <w:rFonts w:ascii="Cambria" w:eastAsia="Cambria" w:hAnsi="Cambria" w:hint="default"/>
        <w:sz w:val="22"/>
        <w:szCs w:val="22"/>
      </w:rPr>
    </w:lvl>
    <w:lvl w:ilvl="1" w:tplc="D834D0FE">
      <w:start w:val="1"/>
      <w:numFmt w:val="lowerLetter"/>
      <w:lvlText w:val="%2."/>
      <w:lvlJc w:val="left"/>
      <w:pPr>
        <w:ind w:left="1560" w:hanging="360"/>
        <w:jc w:val="left"/>
      </w:pPr>
      <w:rPr>
        <w:rFonts w:ascii="Cambria" w:eastAsia="Cambria" w:hAnsi="Cambria" w:hint="default"/>
        <w:sz w:val="22"/>
        <w:szCs w:val="22"/>
      </w:rPr>
    </w:lvl>
    <w:lvl w:ilvl="2" w:tplc="5D96E000">
      <w:start w:val="1"/>
      <w:numFmt w:val="bullet"/>
      <w:lvlText w:val="•"/>
      <w:lvlJc w:val="left"/>
      <w:pPr>
        <w:ind w:left="1539" w:hanging="360"/>
      </w:pPr>
      <w:rPr>
        <w:rFonts w:hint="default"/>
      </w:rPr>
    </w:lvl>
    <w:lvl w:ilvl="3" w:tplc="E370F47A">
      <w:start w:val="1"/>
      <w:numFmt w:val="bullet"/>
      <w:lvlText w:val="•"/>
      <w:lvlJc w:val="left"/>
      <w:pPr>
        <w:ind w:left="1560" w:hanging="360"/>
      </w:pPr>
      <w:rPr>
        <w:rFonts w:hint="default"/>
      </w:rPr>
    </w:lvl>
    <w:lvl w:ilvl="4" w:tplc="8CB6B6BA">
      <w:start w:val="1"/>
      <w:numFmt w:val="bullet"/>
      <w:lvlText w:val="•"/>
      <w:lvlJc w:val="left"/>
      <w:pPr>
        <w:ind w:left="2602" w:hanging="360"/>
      </w:pPr>
      <w:rPr>
        <w:rFonts w:hint="default"/>
      </w:rPr>
    </w:lvl>
    <w:lvl w:ilvl="5" w:tplc="AC2CACCC">
      <w:start w:val="1"/>
      <w:numFmt w:val="bullet"/>
      <w:lvlText w:val="•"/>
      <w:lvlJc w:val="left"/>
      <w:pPr>
        <w:ind w:left="3645" w:hanging="360"/>
      </w:pPr>
      <w:rPr>
        <w:rFonts w:hint="default"/>
      </w:rPr>
    </w:lvl>
    <w:lvl w:ilvl="6" w:tplc="921CDE68">
      <w:start w:val="1"/>
      <w:numFmt w:val="bullet"/>
      <w:lvlText w:val="•"/>
      <w:lvlJc w:val="left"/>
      <w:pPr>
        <w:ind w:left="4688" w:hanging="360"/>
      </w:pPr>
      <w:rPr>
        <w:rFonts w:hint="default"/>
      </w:rPr>
    </w:lvl>
    <w:lvl w:ilvl="7" w:tplc="DDBE3FE0">
      <w:start w:val="1"/>
      <w:numFmt w:val="bullet"/>
      <w:lvlText w:val="•"/>
      <w:lvlJc w:val="left"/>
      <w:pPr>
        <w:ind w:left="5731" w:hanging="360"/>
      </w:pPr>
      <w:rPr>
        <w:rFonts w:hint="default"/>
      </w:rPr>
    </w:lvl>
    <w:lvl w:ilvl="8" w:tplc="E67E29FA">
      <w:start w:val="1"/>
      <w:numFmt w:val="bullet"/>
      <w:lvlText w:val="•"/>
      <w:lvlJc w:val="left"/>
      <w:pPr>
        <w:ind w:left="6774" w:hanging="360"/>
      </w:pPr>
      <w:rPr>
        <w:rFonts w:hint="default"/>
      </w:rPr>
    </w:lvl>
  </w:abstractNum>
  <w:abstractNum w:abstractNumId="2">
    <w:nsid w:val="1B3F751D"/>
    <w:multiLevelType w:val="hybridMultilevel"/>
    <w:tmpl w:val="5510D65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1CF7687C"/>
    <w:multiLevelType w:val="multilevel"/>
    <w:tmpl w:val="459CCC0E"/>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nsid w:val="27F516D4"/>
    <w:multiLevelType w:val="hybridMultilevel"/>
    <w:tmpl w:val="F86E47D2"/>
    <w:lvl w:ilvl="0" w:tplc="04090003">
      <w:start w:val="1"/>
      <w:numFmt w:val="bullet"/>
      <w:lvlText w:val="o"/>
      <w:lvlJc w:val="left"/>
      <w:pPr>
        <w:ind w:left="720" w:hanging="360"/>
      </w:pPr>
      <w:rPr>
        <w:rFonts w:ascii="Courier New" w:hAnsi="Courier New"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nsid w:val="2EAA7750"/>
    <w:multiLevelType w:val="hybridMultilevel"/>
    <w:tmpl w:val="7C9CD01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nsid w:val="3B0E550D"/>
    <w:multiLevelType w:val="multilevel"/>
    <w:tmpl w:val="3D8EDB3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nsid w:val="3EE22C70"/>
    <w:multiLevelType w:val="hybridMultilevel"/>
    <w:tmpl w:val="634CF0A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nsid w:val="7F647AC3"/>
    <w:multiLevelType w:val="hybridMultilevel"/>
    <w:tmpl w:val="F836EBB8"/>
    <w:lvl w:ilvl="0" w:tplc="04090001">
      <w:start w:val="1"/>
      <w:numFmt w:val="bullet"/>
      <w:lvlText w:val=""/>
      <w:lvlJc w:val="left"/>
      <w:pPr>
        <w:ind w:left="2160" w:hanging="360"/>
      </w:pPr>
      <w:rPr>
        <w:rFonts w:ascii="Symbol" w:hAnsi="Symbol" w:hint="default"/>
      </w:rPr>
    </w:lvl>
    <w:lvl w:ilvl="1" w:tplc="04090003" w:tentative="1">
      <w:start w:val="1"/>
      <w:numFmt w:val="bullet"/>
      <w:lvlText w:val="o"/>
      <w:lvlJc w:val="left"/>
      <w:pPr>
        <w:ind w:left="2880" w:hanging="360"/>
      </w:pPr>
      <w:rPr>
        <w:rFonts w:ascii="Courier New" w:hAnsi="Courier New" w:hint="default"/>
      </w:rPr>
    </w:lvl>
    <w:lvl w:ilvl="2" w:tplc="04090005" w:tentative="1">
      <w:start w:val="1"/>
      <w:numFmt w:val="bullet"/>
      <w:lvlText w:val=""/>
      <w:lvlJc w:val="left"/>
      <w:pPr>
        <w:ind w:left="3600" w:hanging="360"/>
      </w:pPr>
      <w:rPr>
        <w:rFonts w:ascii="Wingdings" w:hAnsi="Wingdings" w:hint="default"/>
      </w:rPr>
    </w:lvl>
    <w:lvl w:ilvl="3" w:tplc="04090001" w:tentative="1">
      <w:start w:val="1"/>
      <w:numFmt w:val="bullet"/>
      <w:lvlText w:val=""/>
      <w:lvlJc w:val="left"/>
      <w:pPr>
        <w:ind w:left="4320" w:hanging="360"/>
      </w:pPr>
      <w:rPr>
        <w:rFonts w:ascii="Symbol" w:hAnsi="Symbol" w:hint="default"/>
      </w:rPr>
    </w:lvl>
    <w:lvl w:ilvl="4" w:tplc="04090003" w:tentative="1">
      <w:start w:val="1"/>
      <w:numFmt w:val="bullet"/>
      <w:lvlText w:val="o"/>
      <w:lvlJc w:val="left"/>
      <w:pPr>
        <w:ind w:left="5040" w:hanging="360"/>
      </w:pPr>
      <w:rPr>
        <w:rFonts w:ascii="Courier New" w:hAnsi="Courier New" w:hint="default"/>
      </w:rPr>
    </w:lvl>
    <w:lvl w:ilvl="5" w:tplc="04090005" w:tentative="1">
      <w:start w:val="1"/>
      <w:numFmt w:val="bullet"/>
      <w:lvlText w:val=""/>
      <w:lvlJc w:val="left"/>
      <w:pPr>
        <w:ind w:left="5760" w:hanging="360"/>
      </w:pPr>
      <w:rPr>
        <w:rFonts w:ascii="Wingdings" w:hAnsi="Wingdings" w:hint="default"/>
      </w:rPr>
    </w:lvl>
    <w:lvl w:ilvl="6" w:tplc="04090001" w:tentative="1">
      <w:start w:val="1"/>
      <w:numFmt w:val="bullet"/>
      <w:lvlText w:val=""/>
      <w:lvlJc w:val="left"/>
      <w:pPr>
        <w:ind w:left="6480" w:hanging="360"/>
      </w:pPr>
      <w:rPr>
        <w:rFonts w:ascii="Symbol" w:hAnsi="Symbol" w:hint="default"/>
      </w:rPr>
    </w:lvl>
    <w:lvl w:ilvl="7" w:tplc="04090003" w:tentative="1">
      <w:start w:val="1"/>
      <w:numFmt w:val="bullet"/>
      <w:lvlText w:val="o"/>
      <w:lvlJc w:val="left"/>
      <w:pPr>
        <w:ind w:left="7200" w:hanging="360"/>
      </w:pPr>
      <w:rPr>
        <w:rFonts w:ascii="Courier New" w:hAnsi="Courier New" w:hint="default"/>
      </w:rPr>
    </w:lvl>
    <w:lvl w:ilvl="8" w:tplc="04090005" w:tentative="1">
      <w:start w:val="1"/>
      <w:numFmt w:val="bullet"/>
      <w:lvlText w:val=""/>
      <w:lvlJc w:val="left"/>
      <w:pPr>
        <w:ind w:left="7920" w:hanging="360"/>
      </w:pPr>
      <w:rPr>
        <w:rFonts w:ascii="Wingdings" w:hAnsi="Wingdings" w:hint="default"/>
      </w:rPr>
    </w:lvl>
  </w:abstractNum>
  <w:num w:numId="1">
    <w:abstractNumId w:val="3"/>
  </w:num>
  <w:num w:numId="2">
    <w:abstractNumId w:val="6"/>
  </w:num>
  <w:num w:numId="3">
    <w:abstractNumId w:val="7"/>
  </w:num>
  <w:num w:numId="4">
    <w:abstractNumId w:val="2"/>
  </w:num>
  <w:num w:numId="5">
    <w:abstractNumId w:val="1"/>
  </w:num>
  <w:num w:numId="6">
    <w:abstractNumId w:val="0"/>
  </w:num>
  <w:num w:numId="7">
    <w:abstractNumId w:val="5"/>
  </w:num>
  <w:num w:numId="8">
    <w:abstractNumId w:val="8"/>
  </w:num>
  <w:num w:numId="9">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200"/>
  <w:proofState w:spelling="clean" w:grammar="clean"/>
  <w:defaultTabStop w:val="720"/>
  <w:characterSpacingControl w:val="doNotCompress"/>
  <w:savePreviewPicture/>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8D7AA3"/>
    <w:rsid w:val="0000543B"/>
    <w:rsid w:val="00015D31"/>
    <w:rsid w:val="00017099"/>
    <w:rsid w:val="00045041"/>
    <w:rsid w:val="00092D54"/>
    <w:rsid w:val="00137A82"/>
    <w:rsid w:val="001510C7"/>
    <w:rsid w:val="001A0B32"/>
    <w:rsid w:val="001D2B52"/>
    <w:rsid w:val="001D6D28"/>
    <w:rsid w:val="00200EFB"/>
    <w:rsid w:val="0022080A"/>
    <w:rsid w:val="00236A0B"/>
    <w:rsid w:val="0028098F"/>
    <w:rsid w:val="002D4FE3"/>
    <w:rsid w:val="00355483"/>
    <w:rsid w:val="00364236"/>
    <w:rsid w:val="00384E42"/>
    <w:rsid w:val="00417F7D"/>
    <w:rsid w:val="004200D7"/>
    <w:rsid w:val="00436A0B"/>
    <w:rsid w:val="00443B8C"/>
    <w:rsid w:val="00447CE8"/>
    <w:rsid w:val="004729F1"/>
    <w:rsid w:val="00481737"/>
    <w:rsid w:val="00484F87"/>
    <w:rsid w:val="0049224A"/>
    <w:rsid w:val="004A45D4"/>
    <w:rsid w:val="004B2937"/>
    <w:rsid w:val="004D3403"/>
    <w:rsid w:val="004D406E"/>
    <w:rsid w:val="004F0843"/>
    <w:rsid w:val="00542808"/>
    <w:rsid w:val="00577E01"/>
    <w:rsid w:val="005B5069"/>
    <w:rsid w:val="005C021A"/>
    <w:rsid w:val="005F4735"/>
    <w:rsid w:val="00603943"/>
    <w:rsid w:val="00626029"/>
    <w:rsid w:val="0063268B"/>
    <w:rsid w:val="006A4954"/>
    <w:rsid w:val="00723B16"/>
    <w:rsid w:val="00724FAB"/>
    <w:rsid w:val="007705A7"/>
    <w:rsid w:val="007A4E26"/>
    <w:rsid w:val="007D49C6"/>
    <w:rsid w:val="007F47D5"/>
    <w:rsid w:val="00810FF5"/>
    <w:rsid w:val="00822964"/>
    <w:rsid w:val="008231F1"/>
    <w:rsid w:val="00862B5A"/>
    <w:rsid w:val="00887688"/>
    <w:rsid w:val="008C33D5"/>
    <w:rsid w:val="008D7AA3"/>
    <w:rsid w:val="008E4DF5"/>
    <w:rsid w:val="008F3FA5"/>
    <w:rsid w:val="00942F06"/>
    <w:rsid w:val="00954D42"/>
    <w:rsid w:val="00995F57"/>
    <w:rsid w:val="009C11E0"/>
    <w:rsid w:val="00A341B5"/>
    <w:rsid w:val="00A404A8"/>
    <w:rsid w:val="00A61C7B"/>
    <w:rsid w:val="00A6513C"/>
    <w:rsid w:val="00A81325"/>
    <w:rsid w:val="00A84733"/>
    <w:rsid w:val="00A855A6"/>
    <w:rsid w:val="00B96FDE"/>
    <w:rsid w:val="00BD7486"/>
    <w:rsid w:val="00C25B30"/>
    <w:rsid w:val="00C56822"/>
    <w:rsid w:val="00C67429"/>
    <w:rsid w:val="00C84B6F"/>
    <w:rsid w:val="00D10038"/>
    <w:rsid w:val="00D87012"/>
    <w:rsid w:val="00DB377B"/>
    <w:rsid w:val="00DD4EDF"/>
    <w:rsid w:val="00DF6634"/>
    <w:rsid w:val="00E218E8"/>
    <w:rsid w:val="00E31CB6"/>
    <w:rsid w:val="00E5027F"/>
    <w:rsid w:val="00EC2109"/>
    <w:rsid w:val="00EF1084"/>
    <w:rsid w:val="00EF497B"/>
    <w:rsid w:val="00EF7EF8"/>
    <w:rsid w:val="00F65B09"/>
    <w:rsid w:val="00F91A46"/>
    <w:rsid w:val="00FC374F"/>
    <w:rsid w:val="00FF6D6F"/>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7"/>
    <o:shapelayout v:ext="edit">
      <o:idmap v:ext="edit" data="1"/>
    </o:shapelayout>
  </w:shapeDefaults>
  <w:decimalSymbol w:val="."/>
  <w:listSeparator w:val=","/>
  <w14:docId w14:val="4894B8D5"/>
  <w14:defaultImageDpi w14:val="3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1" w:qFormat="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basedOn w:val="DefaultParagraphFont"/>
    <w:uiPriority w:val="99"/>
    <w:semiHidden/>
    <w:unhideWhenUsed/>
    <w:rsid w:val="00236A0B"/>
    <w:rPr>
      <w:color w:val="0000FF"/>
      <w:u w:val="single"/>
    </w:rPr>
  </w:style>
  <w:style w:type="character" w:customStyle="1" w:styleId="apple-converted-space">
    <w:name w:val="apple-converted-space"/>
    <w:basedOn w:val="DefaultParagraphFont"/>
    <w:rsid w:val="00236A0B"/>
  </w:style>
  <w:style w:type="paragraph" w:styleId="BalloonText">
    <w:name w:val="Balloon Text"/>
    <w:basedOn w:val="Normal"/>
    <w:link w:val="BalloonTextChar"/>
    <w:uiPriority w:val="99"/>
    <w:semiHidden/>
    <w:unhideWhenUsed/>
    <w:rsid w:val="00E5027F"/>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E5027F"/>
    <w:rPr>
      <w:rFonts w:ascii="Lucida Grande" w:hAnsi="Lucida Grande" w:cs="Lucida Grande"/>
      <w:sz w:val="18"/>
      <w:szCs w:val="18"/>
    </w:rPr>
  </w:style>
  <w:style w:type="paragraph" w:styleId="Header">
    <w:name w:val="header"/>
    <w:basedOn w:val="Normal"/>
    <w:link w:val="HeaderChar"/>
    <w:uiPriority w:val="99"/>
    <w:unhideWhenUsed/>
    <w:rsid w:val="001D6D28"/>
    <w:pPr>
      <w:tabs>
        <w:tab w:val="center" w:pos="4320"/>
        <w:tab w:val="right" w:pos="8640"/>
      </w:tabs>
    </w:pPr>
  </w:style>
  <w:style w:type="character" w:customStyle="1" w:styleId="HeaderChar">
    <w:name w:val="Header Char"/>
    <w:basedOn w:val="DefaultParagraphFont"/>
    <w:link w:val="Header"/>
    <w:uiPriority w:val="99"/>
    <w:rsid w:val="001D6D28"/>
  </w:style>
  <w:style w:type="paragraph" w:styleId="Footer">
    <w:name w:val="footer"/>
    <w:basedOn w:val="Normal"/>
    <w:link w:val="FooterChar"/>
    <w:uiPriority w:val="99"/>
    <w:unhideWhenUsed/>
    <w:rsid w:val="001D6D28"/>
    <w:pPr>
      <w:tabs>
        <w:tab w:val="center" w:pos="4320"/>
        <w:tab w:val="right" w:pos="8640"/>
      </w:tabs>
    </w:pPr>
  </w:style>
  <w:style w:type="character" w:customStyle="1" w:styleId="FooterChar">
    <w:name w:val="Footer Char"/>
    <w:basedOn w:val="DefaultParagraphFont"/>
    <w:link w:val="Footer"/>
    <w:uiPriority w:val="99"/>
    <w:rsid w:val="001D6D28"/>
  </w:style>
  <w:style w:type="character" w:styleId="PageNumber">
    <w:name w:val="page number"/>
    <w:basedOn w:val="DefaultParagraphFont"/>
    <w:uiPriority w:val="99"/>
    <w:semiHidden/>
    <w:unhideWhenUsed/>
    <w:rsid w:val="001D6D28"/>
  </w:style>
  <w:style w:type="paragraph" w:styleId="ListParagraph">
    <w:name w:val="List Paragraph"/>
    <w:basedOn w:val="Normal"/>
    <w:uiPriority w:val="34"/>
    <w:qFormat/>
    <w:rsid w:val="00942F06"/>
    <w:pPr>
      <w:ind w:left="720"/>
      <w:contextualSpacing/>
    </w:pPr>
  </w:style>
  <w:style w:type="paragraph" w:styleId="BodyText">
    <w:name w:val="Body Text"/>
    <w:basedOn w:val="Normal"/>
    <w:link w:val="BodyTextChar"/>
    <w:uiPriority w:val="1"/>
    <w:qFormat/>
    <w:rsid w:val="007F47D5"/>
    <w:pPr>
      <w:widowControl w:val="0"/>
      <w:ind w:left="1539" w:hanging="360"/>
    </w:pPr>
    <w:rPr>
      <w:rFonts w:ascii="Cambria" w:eastAsia="Cambria" w:hAnsi="Cambria"/>
      <w:sz w:val="22"/>
      <w:szCs w:val="22"/>
    </w:rPr>
  </w:style>
  <w:style w:type="character" w:customStyle="1" w:styleId="BodyTextChar">
    <w:name w:val="Body Text Char"/>
    <w:basedOn w:val="DefaultParagraphFont"/>
    <w:link w:val="BodyText"/>
    <w:uiPriority w:val="1"/>
    <w:rsid w:val="007F47D5"/>
    <w:rPr>
      <w:rFonts w:ascii="Cambria" w:eastAsia="Cambria" w:hAnsi="Cambria"/>
      <w:sz w:val="22"/>
      <w:szCs w:val="22"/>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1" w:qFormat="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basedOn w:val="DefaultParagraphFont"/>
    <w:uiPriority w:val="99"/>
    <w:semiHidden/>
    <w:unhideWhenUsed/>
    <w:rsid w:val="00236A0B"/>
    <w:rPr>
      <w:color w:val="0000FF"/>
      <w:u w:val="single"/>
    </w:rPr>
  </w:style>
  <w:style w:type="character" w:customStyle="1" w:styleId="apple-converted-space">
    <w:name w:val="apple-converted-space"/>
    <w:basedOn w:val="DefaultParagraphFont"/>
    <w:rsid w:val="00236A0B"/>
  </w:style>
  <w:style w:type="paragraph" w:styleId="BalloonText">
    <w:name w:val="Balloon Text"/>
    <w:basedOn w:val="Normal"/>
    <w:link w:val="BalloonTextChar"/>
    <w:uiPriority w:val="99"/>
    <w:semiHidden/>
    <w:unhideWhenUsed/>
    <w:rsid w:val="00E5027F"/>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E5027F"/>
    <w:rPr>
      <w:rFonts w:ascii="Lucida Grande" w:hAnsi="Lucida Grande" w:cs="Lucida Grande"/>
      <w:sz w:val="18"/>
      <w:szCs w:val="18"/>
    </w:rPr>
  </w:style>
  <w:style w:type="paragraph" w:styleId="Header">
    <w:name w:val="header"/>
    <w:basedOn w:val="Normal"/>
    <w:link w:val="HeaderChar"/>
    <w:uiPriority w:val="99"/>
    <w:unhideWhenUsed/>
    <w:rsid w:val="001D6D28"/>
    <w:pPr>
      <w:tabs>
        <w:tab w:val="center" w:pos="4320"/>
        <w:tab w:val="right" w:pos="8640"/>
      </w:tabs>
    </w:pPr>
  </w:style>
  <w:style w:type="character" w:customStyle="1" w:styleId="HeaderChar">
    <w:name w:val="Header Char"/>
    <w:basedOn w:val="DefaultParagraphFont"/>
    <w:link w:val="Header"/>
    <w:uiPriority w:val="99"/>
    <w:rsid w:val="001D6D28"/>
  </w:style>
  <w:style w:type="paragraph" w:styleId="Footer">
    <w:name w:val="footer"/>
    <w:basedOn w:val="Normal"/>
    <w:link w:val="FooterChar"/>
    <w:uiPriority w:val="99"/>
    <w:unhideWhenUsed/>
    <w:rsid w:val="001D6D28"/>
    <w:pPr>
      <w:tabs>
        <w:tab w:val="center" w:pos="4320"/>
        <w:tab w:val="right" w:pos="8640"/>
      </w:tabs>
    </w:pPr>
  </w:style>
  <w:style w:type="character" w:customStyle="1" w:styleId="FooterChar">
    <w:name w:val="Footer Char"/>
    <w:basedOn w:val="DefaultParagraphFont"/>
    <w:link w:val="Footer"/>
    <w:uiPriority w:val="99"/>
    <w:rsid w:val="001D6D28"/>
  </w:style>
  <w:style w:type="character" w:styleId="PageNumber">
    <w:name w:val="page number"/>
    <w:basedOn w:val="DefaultParagraphFont"/>
    <w:uiPriority w:val="99"/>
    <w:semiHidden/>
    <w:unhideWhenUsed/>
    <w:rsid w:val="001D6D28"/>
  </w:style>
  <w:style w:type="paragraph" w:styleId="ListParagraph">
    <w:name w:val="List Paragraph"/>
    <w:basedOn w:val="Normal"/>
    <w:uiPriority w:val="34"/>
    <w:qFormat/>
    <w:rsid w:val="00942F06"/>
    <w:pPr>
      <w:ind w:left="720"/>
      <w:contextualSpacing/>
    </w:pPr>
  </w:style>
  <w:style w:type="paragraph" w:styleId="BodyText">
    <w:name w:val="Body Text"/>
    <w:basedOn w:val="Normal"/>
    <w:link w:val="BodyTextChar"/>
    <w:uiPriority w:val="1"/>
    <w:qFormat/>
    <w:rsid w:val="007F47D5"/>
    <w:pPr>
      <w:widowControl w:val="0"/>
      <w:ind w:left="1539" w:hanging="360"/>
    </w:pPr>
    <w:rPr>
      <w:rFonts w:ascii="Cambria" w:eastAsia="Cambria" w:hAnsi="Cambria"/>
      <w:sz w:val="22"/>
      <w:szCs w:val="22"/>
    </w:rPr>
  </w:style>
  <w:style w:type="character" w:customStyle="1" w:styleId="BodyTextChar">
    <w:name w:val="Body Text Char"/>
    <w:basedOn w:val="DefaultParagraphFont"/>
    <w:link w:val="BodyText"/>
    <w:uiPriority w:val="1"/>
    <w:rsid w:val="007F47D5"/>
    <w:rPr>
      <w:rFonts w:ascii="Cambria" w:eastAsia="Cambria" w:hAnsi="Cambria"/>
      <w:sz w:val="22"/>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93097809">
      <w:bodyDiv w:val="1"/>
      <w:marLeft w:val="0"/>
      <w:marRight w:val="0"/>
      <w:marTop w:val="0"/>
      <w:marBottom w:val="0"/>
      <w:divBdr>
        <w:top w:val="none" w:sz="0" w:space="0" w:color="auto"/>
        <w:left w:val="none" w:sz="0" w:space="0" w:color="auto"/>
        <w:bottom w:val="none" w:sz="0" w:space="0" w:color="auto"/>
        <w:right w:val="none" w:sz="0" w:space="0" w:color="auto"/>
      </w:divBdr>
    </w:div>
    <w:div w:id="750584495">
      <w:bodyDiv w:val="1"/>
      <w:marLeft w:val="0"/>
      <w:marRight w:val="0"/>
      <w:marTop w:val="0"/>
      <w:marBottom w:val="0"/>
      <w:divBdr>
        <w:top w:val="none" w:sz="0" w:space="0" w:color="auto"/>
        <w:left w:val="none" w:sz="0" w:space="0" w:color="auto"/>
        <w:bottom w:val="none" w:sz="0" w:space="0" w:color="auto"/>
        <w:right w:val="none" w:sz="0" w:space="0" w:color="auto"/>
      </w:divBdr>
    </w:div>
    <w:div w:id="1110585136">
      <w:bodyDiv w:val="1"/>
      <w:marLeft w:val="0"/>
      <w:marRight w:val="0"/>
      <w:marTop w:val="0"/>
      <w:marBottom w:val="0"/>
      <w:divBdr>
        <w:top w:val="none" w:sz="0" w:space="0" w:color="auto"/>
        <w:left w:val="none" w:sz="0" w:space="0" w:color="auto"/>
        <w:bottom w:val="none" w:sz="0" w:space="0" w:color="auto"/>
        <w:right w:val="none" w:sz="0" w:space="0" w:color="auto"/>
      </w:divBdr>
    </w:div>
    <w:div w:id="1779522200">
      <w:bodyDiv w:val="1"/>
      <w:marLeft w:val="0"/>
      <w:marRight w:val="0"/>
      <w:marTop w:val="0"/>
      <w:marBottom w:val="0"/>
      <w:divBdr>
        <w:top w:val="none" w:sz="0" w:space="0" w:color="auto"/>
        <w:left w:val="none" w:sz="0" w:space="0" w:color="auto"/>
        <w:bottom w:val="none" w:sz="0" w:space="0" w:color="auto"/>
        <w:right w:val="none" w:sz="0" w:space="0" w:color="auto"/>
      </w:divBdr>
      <w:divsChild>
        <w:div w:id="1898007823">
          <w:marLeft w:val="0"/>
          <w:marRight w:val="0"/>
          <w:marTop w:val="0"/>
          <w:marBottom w:val="0"/>
          <w:divBdr>
            <w:top w:val="none" w:sz="0" w:space="0" w:color="auto"/>
            <w:left w:val="none" w:sz="0" w:space="0" w:color="auto"/>
            <w:bottom w:val="none" w:sz="0" w:space="0" w:color="auto"/>
            <w:right w:val="none" w:sz="0" w:space="0" w:color="auto"/>
          </w:divBdr>
        </w:div>
        <w:div w:id="1552224632">
          <w:marLeft w:val="0"/>
          <w:marRight w:val="0"/>
          <w:marTop w:val="0"/>
          <w:marBottom w:val="0"/>
          <w:divBdr>
            <w:top w:val="none" w:sz="0" w:space="0" w:color="auto"/>
            <w:left w:val="none" w:sz="0" w:space="0" w:color="auto"/>
            <w:bottom w:val="none" w:sz="0" w:space="0" w:color="auto"/>
            <w:right w:val="none" w:sz="0" w:space="0" w:color="auto"/>
          </w:divBdr>
        </w:div>
        <w:div w:id="668561020">
          <w:marLeft w:val="0"/>
          <w:marRight w:val="0"/>
          <w:marTop w:val="0"/>
          <w:marBottom w:val="0"/>
          <w:divBdr>
            <w:top w:val="none" w:sz="0" w:space="0" w:color="auto"/>
            <w:left w:val="none" w:sz="0" w:space="0" w:color="auto"/>
            <w:bottom w:val="none" w:sz="0" w:space="0" w:color="auto"/>
            <w:right w:val="none" w:sz="0" w:space="0" w:color="auto"/>
          </w:divBdr>
        </w:div>
        <w:div w:id="763845745">
          <w:marLeft w:val="0"/>
          <w:marRight w:val="0"/>
          <w:marTop w:val="0"/>
          <w:marBottom w:val="0"/>
          <w:divBdr>
            <w:top w:val="none" w:sz="0" w:space="0" w:color="auto"/>
            <w:left w:val="none" w:sz="0" w:space="0" w:color="auto"/>
            <w:bottom w:val="none" w:sz="0" w:space="0" w:color="auto"/>
            <w:right w:val="none" w:sz="0" w:space="0" w:color="auto"/>
          </w:divBdr>
        </w:div>
        <w:div w:id="1638946394">
          <w:marLeft w:val="0"/>
          <w:marRight w:val="0"/>
          <w:marTop w:val="0"/>
          <w:marBottom w:val="0"/>
          <w:divBdr>
            <w:top w:val="none" w:sz="0" w:space="0" w:color="auto"/>
            <w:left w:val="none" w:sz="0" w:space="0" w:color="auto"/>
            <w:bottom w:val="none" w:sz="0" w:space="0" w:color="auto"/>
            <w:right w:val="none" w:sz="0" w:space="0" w:color="auto"/>
          </w:divBdr>
          <w:divsChild>
            <w:div w:id="759790513">
              <w:marLeft w:val="0"/>
              <w:marRight w:val="0"/>
              <w:marTop w:val="0"/>
              <w:marBottom w:val="0"/>
              <w:divBdr>
                <w:top w:val="none" w:sz="0" w:space="0" w:color="auto"/>
                <w:left w:val="none" w:sz="0" w:space="0" w:color="auto"/>
                <w:bottom w:val="none" w:sz="0" w:space="0" w:color="auto"/>
                <w:right w:val="none" w:sz="0" w:space="0" w:color="auto"/>
              </w:divBdr>
              <w:divsChild>
                <w:div w:id="506795834">
                  <w:marLeft w:val="0"/>
                  <w:marRight w:val="0"/>
                  <w:marTop w:val="0"/>
                  <w:marBottom w:val="0"/>
                  <w:divBdr>
                    <w:top w:val="none" w:sz="0" w:space="0" w:color="auto"/>
                    <w:left w:val="none" w:sz="0" w:space="0" w:color="auto"/>
                    <w:bottom w:val="none" w:sz="0" w:space="0" w:color="auto"/>
                    <w:right w:val="none" w:sz="0" w:space="0" w:color="auto"/>
                  </w:divBdr>
                  <w:divsChild>
                    <w:div w:id="142703758">
                      <w:marLeft w:val="0"/>
                      <w:marRight w:val="0"/>
                      <w:marTop w:val="0"/>
                      <w:marBottom w:val="0"/>
                      <w:divBdr>
                        <w:top w:val="none" w:sz="0" w:space="0" w:color="auto"/>
                        <w:left w:val="none" w:sz="0" w:space="0" w:color="auto"/>
                        <w:bottom w:val="none" w:sz="0" w:space="0" w:color="auto"/>
                        <w:right w:val="none" w:sz="0" w:space="0" w:color="auto"/>
                      </w:divBdr>
                    </w:div>
                    <w:div w:id="143355646">
                      <w:marLeft w:val="0"/>
                      <w:marRight w:val="0"/>
                      <w:marTop w:val="0"/>
                      <w:marBottom w:val="0"/>
                      <w:divBdr>
                        <w:top w:val="none" w:sz="0" w:space="0" w:color="auto"/>
                        <w:left w:val="none" w:sz="0" w:space="0" w:color="auto"/>
                        <w:bottom w:val="none" w:sz="0" w:space="0" w:color="auto"/>
                        <w:right w:val="none" w:sz="0" w:space="0" w:color="auto"/>
                      </w:divBdr>
                    </w:div>
                    <w:div w:id="805319299">
                      <w:marLeft w:val="0"/>
                      <w:marRight w:val="0"/>
                      <w:marTop w:val="0"/>
                      <w:marBottom w:val="0"/>
                      <w:divBdr>
                        <w:top w:val="none" w:sz="0" w:space="0" w:color="auto"/>
                        <w:left w:val="none" w:sz="0" w:space="0" w:color="auto"/>
                        <w:bottom w:val="none" w:sz="0" w:space="0" w:color="auto"/>
                        <w:right w:val="none" w:sz="0" w:space="0" w:color="auto"/>
                      </w:divBdr>
                    </w:div>
                    <w:div w:id="1335062075">
                      <w:marLeft w:val="0"/>
                      <w:marRight w:val="0"/>
                      <w:marTop w:val="0"/>
                      <w:marBottom w:val="0"/>
                      <w:divBdr>
                        <w:top w:val="none" w:sz="0" w:space="0" w:color="auto"/>
                        <w:left w:val="none" w:sz="0" w:space="0" w:color="auto"/>
                        <w:bottom w:val="none" w:sz="0" w:space="0" w:color="auto"/>
                        <w:right w:val="none" w:sz="0" w:space="0" w:color="auto"/>
                      </w:divBdr>
                    </w:div>
                    <w:div w:id="1833639354">
                      <w:marLeft w:val="0"/>
                      <w:marRight w:val="0"/>
                      <w:marTop w:val="0"/>
                      <w:marBottom w:val="0"/>
                      <w:divBdr>
                        <w:top w:val="none" w:sz="0" w:space="0" w:color="auto"/>
                        <w:left w:val="none" w:sz="0" w:space="0" w:color="auto"/>
                        <w:bottom w:val="none" w:sz="0" w:space="0" w:color="auto"/>
                        <w:right w:val="none" w:sz="0" w:space="0" w:color="auto"/>
                      </w:divBdr>
                    </w:div>
                    <w:div w:id="1750493098">
                      <w:marLeft w:val="0"/>
                      <w:marRight w:val="0"/>
                      <w:marTop w:val="0"/>
                      <w:marBottom w:val="0"/>
                      <w:divBdr>
                        <w:top w:val="none" w:sz="0" w:space="0" w:color="auto"/>
                        <w:left w:val="none" w:sz="0" w:space="0" w:color="auto"/>
                        <w:bottom w:val="none" w:sz="0" w:space="0" w:color="auto"/>
                        <w:right w:val="none" w:sz="0" w:space="0" w:color="auto"/>
                      </w:divBdr>
                    </w:div>
                    <w:div w:id="118230675">
                      <w:marLeft w:val="0"/>
                      <w:marRight w:val="0"/>
                      <w:marTop w:val="0"/>
                      <w:marBottom w:val="0"/>
                      <w:divBdr>
                        <w:top w:val="none" w:sz="0" w:space="0" w:color="auto"/>
                        <w:left w:val="none" w:sz="0" w:space="0" w:color="auto"/>
                        <w:bottom w:val="none" w:sz="0" w:space="0" w:color="auto"/>
                        <w:right w:val="none" w:sz="0" w:space="0" w:color="auto"/>
                      </w:divBdr>
                    </w:div>
                    <w:div w:id="835417301">
                      <w:marLeft w:val="0"/>
                      <w:marRight w:val="0"/>
                      <w:marTop w:val="0"/>
                      <w:marBottom w:val="0"/>
                      <w:divBdr>
                        <w:top w:val="none" w:sz="0" w:space="0" w:color="auto"/>
                        <w:left w:val="none" w:sz="0" w:space="0" w:color="auto"/>
                        <w:bottom w:val="none" w:sz="0" w:space="0" w:color="auto"/>
                        <w:right w:val="none" w:sz="0" w:space="0" w:color="auto"/>
                      </w:divBdr>
                    </w:div>
                    <w:div w:id="1000505281">
                      <w:marLeft w:val="0"/>
                      <w:marRight w:val="0"/>
                      <w:marTop w:val="0"/>
                      <w:marBottom w:val="0"/>
                      <w:divBdr>
                        <w:top w:val="none" w:sz="0" w:space="0" w:color="auto"/>
                        <w:left w:val="none" w:sz="0" w:space="0" w:color="auto"/>
                        <w:bottom w:val="none" w:sz="0" w:space="0" w:color="auto"/>
                        <w:right w:val="none" w:sz="0" w:space="0" w:color="auto"/>
                      </w:divBdr>
                    </w:div>
                    <w:div w:id="1011029567">
                      <w:marLeft w:val="0"/>
                      <w:marRight w:val="0"/>
                      <w:marTop w:val="0"/>
                      <w:marBottom w:val="0"/>
                      <w:divBdr>
                        <w:top w:val="none" w:sz="0" w:space="0" w:color="auto"/>
                        <w:left w:val="none" w:sz="0" w:space="0" w:color="auto"/>
                        <w:bottom w:val="none" w:sz="0" w:space="0" w:color="auto"/>
                        <w:right w:val="none" w:sz="0" w:space="0" w:color="auto"/>
                      </w:divBdr>
                    </w:div>
                    <w:div w:id="33776417">
                      <w:marLeft w:val="0"/>
                      <w:marRight w:val="0"/>
                      <w:marTop w:val="0"/>
                      <w:marBottom w:val="0"/>
                      <w:divBdr>
                        <w:top w:val="none" w:sz="0" w:space="0" w:color="auto"/>
                        <w:left w:val="none" w:sz="0" w:space="0" w:color="auto"/>
                        <w:bottom w:val="none" w:sz="0" w:space="0" w:color="auto"/>
                        <w:right w:val="none" w:sz="0" w:space="0" w:color="auto"/>
                      </w:divBdr>
                    </w:div>
                    <w:div w:id="4333308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24345736">
      <w:bodyDiv w:val="1"/>
      <w:marLeft w:val="0"/>
      <w:marRight w:val="0"/>
      <w:marTop w:val="0"/>
      <w:marBottom w:val="0"/>
      <w:divBdr>
        <w:top w:val="none" w:sz="0" w:space="0" w:color="auto"/>
        <w:left w:val="none" w:sz="0" w:space="0" w:color="auto"/>
        <w:bottom w:val="none" w:sz="0" w:space="0" w:color="auto"/>
        <w:right w:val="none" w:sz="0" w:space="0" w:color="auto"/>
      </w:divBdr>
      <w:divsChild>
        <w:div w:id="380442811">
          <w:marLeft w:val="0"/>
          <w:marRight w:val="0"/>
          <w:marTop w:val="0"/>
          <w:marBottom w:val="0"/>
          <w:divBdr>
            <w:top w:val="none" w:sz="0" w:space="0" w:color="auto"/>
            <w:left w:val="none" w:sz="0" w:space="0" w:color="auto"/>
            <w:bottom w:val="none" w:sz="0" w:space="0" w:color="auto"/>
            <w:right w:val="none" w:sz="0" w:space="0" w:color="auto"/>
          </w:divBdr>
        </w:div>
        <w:div w:id="1237059294">
          <w:marLeft w:val="0"/>
          <w:marRight w:val="0"/>
          <w:marTop w:val="0"/>
          <w:marBottom w:val="0"/>
          <w:divBdr>
            <w:top w:val="none" w:sz="0" w:space="0" w:color="auto"/>
            <w:left w:val="none" w:sz="0" w:space="0" w:color="auto"/>
            <w:bottom w:val="none" w:sz="0" w:space="0" w:color="auto"/>
            <w:right w:val="none" w:sz="0" w:space="0" w:color="auto"/>
          </w:divBdr>
        </w:div>
      </w:divsChild>
    </w:div>
    <w:div w:id="1827479621">
      <w:bodyDiv w:val="1"/>
      <w:marLeft w:val="0"/>
      <w:marRight w:val="0"/>
      <w:marTop w:val="0"/>
      <w:marBottom w:val="0"/>
      <w:divBdr>
        <w:top w:val="none" w:sz="0" w:space="0" w:color="auto"/>
        <w:left w:val="none" w:sz="0" w:space="0" w:color="auto"/>
        <w:bottom w:val="none" w:sz="0" w:space="0" w:color="auto"/>
        <w:right w:val="none" w:sz="0" w:space="0" w:color="auto"/>
      </w:divBdr>
      <w:divsChild>
        <w:div w:id="1777410091">
          <w:marLeft w:val="0"/>
          <w:marRight w:val="0"/>
          <w:marTop w:val="0"/>
          <w:marBottom w:val="0"/>
          <w:divBdr>
            <w:top w:val="none" w:sz="0" w:space="0" w:color="auto"/>
            <w:left w:val="none" w:sz="0" w:space="0" w:color="auto"/>
            <w:bottom w:val="none" w:sz="0" w:space="0" w:color="auto"/>
            <w:right w:val="none" w:sz="0" w:space="0" w:color="auto"/>
          </w:divBdr>
        </w:div>
        <w:div w:id="865102537">
          <w:marLeft w:val="0"/>
          <w:marRight w:val="0"/>
          <w:marTop w:val="0"/>
          <w:marBottom w:val="0"/>
          <w:divBdr>
            <w:top w:val="none" w:sz="0" w:space="0" w:color="auto"/>
            <w:left w:val="none" w:sz="0" w:space="0" w:color="auto"/>
            <w:bottom w:val="none" w:sz="0" w:space="0" w:color="auto"/>
            <w:right w:val="none" w:sz="0" w:space="0" w:color="auto"/>
          </w:divBdr>
        </w:div>
      </w:divsChild>
    </w:div>
  </w:divs>
  <w:allowPNG/>
  <w:doNotSaveAsSingleFile/>
</w:webSettings>
</file>

<file path=word/_rels/document.xml.rels><?xml version="1.0" encoding="UTF-8" standalone="yes"?>
<Relationships xmlns="http://schemas.openxmlformats.org/package/2006/relationships"><Relationship Id="rId11" Type="http://schemas.openxmlformats.org/officeDocument/2006/relationships/footer" Target="footer1.xml"/><Relationship Id="rId12" Type="http://schemas.openxmlformats.org/officeDocument/2006/relationships/footer" Target="footer2.xml"/><Relationship Id="rId13" Type="http://schemas.openxmlformats.org/officeDocument/2006/relationships/fontTable" Target="fontTable.xml"/><Relationship Id="rId14" Type="http://schemas.openxmlformats.org/officeDocument/2006/relationships/theme" Target="theme/theme1.xml"/><Relationship Id="rId1" Type="http://schemas.openxmlformats.org/officeDocument/2006/relationships/customXml" Target="../customXml/item1.xml"/><Relationship Id="rId2" Type="http://schemas.openxmlformats.org/officeDocument/2006/relationships/numbering" Target="numbering.xml"/><Relationship Id="rId3" Type="http://schemas.openxmlformats.org/officeDocument/2006/relationships/styles" Target="styles.xml"/><Relationship Id="rId4" Type="http://schemas.microsoft.com/office/2007/relationships/stylesWithEffects" Target="stylesWithEffects.xml"/><Relationship Id="rId5" Type="http://schemas.openxmlformats.org/officeDocument/2006/relationships/settings" Target="settings.xml"/><Relationship Id="rId6" Type="http://schemas.openxmlformats.org/officeDocument/2006/relationships/webSettings" Target="webSettings.xml"/><Relationship Id="rId7" Type="http://schemas.openxmlformats.org/officeDocument/2006/relationships/footnotes" Target="footnotes.xml"/><Relationship Id="rId8" Type="http://schemas.openxmlformats.org/officeDocument/2006/relationships/endnotes" Target="endnotes.xml"/><Relationship Id="rId9" Type="http://schemas.openxmlformats.org/officeDocument/2006/relationships/image" Target="media/image1.jpeg"/><Relationship Id="rId10"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C67C9C7-D0F8-0740-A33A-3B13D0DDFB2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157</TotalTime>
  <Pages>5</Pages>
  <Words>1164</Words>
  <Characters>6635</Characters>
  <Application>Microsoft Macintosh Word</Application>
  <DocSecurity>0</DocSecurity>
  <Lines>55</Lines>
  <Paragraphs>15</Paragraphs>
  <ScaleCrop>false</ScaleCrop>
  <Company>Ecohelth Alliance</Company>
  <LinksUpToDate>false</LinksUpToDate>
  <CharactersWithSpaces>7784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Andrew Huff</dc:creator>
  <cp:keywords/>
  <dc:description/>
  <cp:lastModifiedBy>Andrew Huff</cp:lastModifiedBy>
  <cp:revision>79</cp:revision>
  <dcterms:created xsi:type="dcterms:W3CDTF">2015-02-10T01:28:00Z</dcterms:created>
  <dcterms:modified xsi:type="dcterms:W3CDTF">2015-02-13T02:33:00Z</dcterms:modified>
</cp:coreProperties>
</file>